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1B" w:rsidRDefault="00FC0BE4" w:rsidP="003B2CC8">
      <w:pPr>
        <w:pStyle w:val="a3"/>
        <w:spacing w:after="0" w:line="288" w:lineRule="auto"/>
        <w:ind w:firstLine="709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Тема 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методики и технологии разрешения педагогических конфликтов.</w:t>
      </w:r>
    </w:p>
    <w:p w:rsidR="00E66F1B" w:rsidRDefault="00FC0BE4" w:rsidP="003B2CC8">
      <w:pPr>
        <w:pStyle w:val="a3"/>
        <w:spacing w:after="0" w:line="288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E66F1B" w:rsidRDefault="00FC0BE4" w:rsidP="003B2CC8">
      <w:pPr>
        <w:pStyle w:val="ae"/>
        <w:numPr>
          <w:ilvl w:val="0"/>
          <w:numId w:val="20"/>
        </w:numPr>
        <w:spacing w:after="0" w:line="288" w:lineRule="auto"/>
      </w:pPr>
      <w:r>
        <w:t>Причины возникновения конфликтов в образовании.</w:t>
      </w:r>
    </w:p>
    <w:p w:rsidR="00E66F1B" w:rsidRDefault="00FC0BE4" w:rsidP="003B2CC8">
      <w:pPr>
        <w:pStyle w:val="ae"/>
        <w:spacing w:after="0" w:line="288" w:lineRule="auto"/>
      </w:pPr>
      <w:r>
        <w:t>Основные методики разрешения педагогических конфликтов.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 1: 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причины возникновения конфликтов в образовании.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указанной нами типологии школьных конфликтов представляется необходимым обозначить общие и специфические причины их возникновения.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1. Неблагоприятная экономическая и социально-политическая обстановка в стране и регионе.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Сложные противоречия, происходящие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последнее десятилетие в политической, экономической и духовной жизни страны существенно отразились на настроении и условиях работы отечественного учительства.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например, сравнительный анализ общих характеристик удовлетворенности общественным призна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 учителей и руководства школ показал, что процент полностью неудовлетворенных общественным признанием профессии учителя среди директоров школ равен 5,4 %, а среди учителей достигает 25 %. Полностью же удовлетворенных общественным признанием профессии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чителя среди директоров школ – 19%, тогда как этот процент у учителей составляет 8,8 %. </w:t>
      </w:r>
      <w:proofErr w:type="gramEnd"/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из них на вопрос, удовлетворены ли вы зарплатой учителя, ответили: полностью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неудовлетворены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74,6 %, а полностью удовлетворенных среди опрошенных учителе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своей заработной платой вообще нет.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дел, связанных с материальным обеспечением учебно-воспитательного процесса, вызывает у респондентов определенную озабоченность и переживания, которые они высказывали в ходе проведения исследований. И учителя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руководители школ, можно сказать, одинаково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неудовлетворены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(полностью или частично) оснащенностью современной школы (76 % и 77 %). Причем, директора эту проблему ощущают особенно остро. Можно предположить, что существующая материальная база не соответ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ствует запросам современного учительства и времени.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2. Непоследовательность соблюдения принципов государственной политики в образовании.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«Гуманистический характер образования, приоритет общественных ценностей, жизни и здоровья человека, свободного развити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личности» четко зафиксирован в Законе Российской Федерации об образовании. Однако идея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нашла свою реализацию далеко не во всех проявлениях школьной жизни. Частичным подтверждением этого могут служить ответы учителей по изменению отношений 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 школы. По данным одного из исследований, касающихся проблем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 считают, что они стали более уважительно относиться к ученикам (57 %), к своим коллегам (42 %), но при этом только 25 % отметили это явление среди школьников. Создается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арадоксальная ситуация: учителя стали более уважительно относиться к ребятам, которые отреагировали на это довольно слабо. Из этих данных напрашивается вывод, что возросшее уважение стимулируется лишь нормативной установкой самих учителей, а не реальной 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туацией, которая побуждала бы всех к отношениям иного рода.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показывает проведенный контент-анализ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прессы, появляющиеся в последнее время многочисленные учебные заведения нового типа часто не соответствуют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поставленным целям обучения и воспитания школь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ников, а предлагаемые гимназиями, колледжами, лицеями образовательные услуги нередко являются или непрофессиональными, или практически нереализованными, или их уровень не отвечает одновременно интересам конкретной личности и общества в целом.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Разрушенное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ученическое самоуправление, охватывавшее абсолютное большинство детей и молодежи, «расплывчатость» функций или декларативный статус советов учебных заведений, формальное существование общественных организаций учителей не способствуют привлечению членов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социума к решению проблем образовательного учреждения, создают положение «непричастности» к управлению школой.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реальной школьной жизни имеют место правовой нигилизм учителя, будничное попирание прав ребенка, например, права на выражение своего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бственного мнения в устной или письменной форме, права на защиту своей чести и репутации. Правовая безграмотность или неразвитое правосознание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администрации учебных заведений нередко выражается в нарушении трудового законодательства (например, незаконное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вольнение или наказание учителя). Не случайно по данным вышеупомянутого социологического исследования, особую тревогу у опрошенных педагогов Подмосковья вызывает состояние правовой защищенности (89 %).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3. Содержательное и методическое несовершенство учебн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о-воспитательного процесса.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связано с несоблюдением общепринятых единых требований к учащимся, отсутствием преемственности в содержании и организации основных звеньев учебно-воспитательного процесса, непродуманным введением педагогических инноваций.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ольшое влияние на конфликтность в школе оказывает несоблюдение психолого-педагогических требований к составлению расписания, неравномерное или несправедливое распределение учебной нагрузки, классного руководства, учебных кабинетов, переполненность классов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учениками.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Обновление образования, касающееся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его информационного компонента, практически «неизменным оставляет сущность обучения: передача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опирается преимущественно на отрицательные стимулы и является целостной системой принужд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к учению. Положение осложняется тем, что такое обучение воспринимается как норма большинством учителей, руководителей школ, родителей». Все это, с одной стороны, негативно влияет на творческое самочувствие педагога. С другой стороны, это притупляет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знавательный интерес учащихся, не позволяет им полностью реализовать свои способности, склонности.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4. «Неотредактированность» формальных и неформальных отношений в школьном социуме.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правило, в школьном социуме формальные и неформальные отношения не 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вают достаточно упорядочены.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Неоптималъное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сочетание единоначалия и демократических принципов управления, неравные возможности ролевого поведения участников учебно-воспитательного процесса, недостаточное развитие неформальных педагогических связей в социум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не способствуют формированию здоровых отношений в школьном коллективе.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Низкая культура общения часто приводит к школьным конфликтам. Для работников образования общение имеет особое значение. Общение – не периферийная составляющая процесса учения, а суще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ство и сердцевина этого процесса. В инновационной стратегии образования учение рассматривается как опосредованная формами общения деятельность (В.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Ляудис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В. Шибаева, Л. А. Петровская и др.).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наглядной иллюстрации можно привести следующие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исследования, о которых пишет Л. А. Петровская, 55 % опрошенных учителей обозначают свою позицию в конфликте с учащимися как «сотрудничество» и только 5 % учащихся, включенных в контакт с этими учителями, характеризуют позицию своих наставников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конфликте с ними таким же образом, то есть как сотрудничающую. </w:t>
      </w:r>
      <w:proofErr w:type="gramEnd"/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необходимых навыков владения коммуникативной техникой любым участником учебно-воспитательного процесса ведет к искаженной передаче и приему знаний, идей, мнений и чувств. Злоупот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ребление одномерностью общения (только коммуникации) также является одной из причин конфликтов в школе.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Недооценка значения развития личностной индивидуальности учащихся и учителей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социологического исследования, 18 % педагогов, время от 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мени конфликтующих с учениками, не удовлетворены знаниями в области психологии личности, индивидуально-возрастных особенностей детей, выражающихся в неумении найти личностный подход к ним.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Разница пола, семейного положения, образа поведения, характера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субъектов, обусловленные их психолого-возрастными характеристиками, не принимаемые во внимание в общении и деятельности, неизбежно ведут к возникновению конфликтов.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Специфические причины конфликтов</w:t>
      </w:r>
    </w:p>
    <w:p w:rsidR="00E66F1B" w:rsidRDefault="00FC0BE4" w:rsidP="003B2CC8">
      <w:pPr>
        <w:pStyle w:val="a3"/>
        <w:numPr>
          <w:ilvl w:val="0"/>
          <w:numId w:val="1"/>
        </w:numPr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Конфликты, связанные с организацией труда учителей; </w:t>
      </w:r>
    </w:p>
    <w:p w:rsidR="00E66F1B" w:rsidRDefault="00FC0BE4" w:rsidP="003B2CC8">
      <w:pPr>
        <w:pStyle w:val="a3"/>
        <w:numPr>
          <w:ilvl w:val="0"/>
          <w:numId w:val="1"/>
        </w:numPr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ликты, возникающие из-за стиля руководства; </w:t>
      </w:r>
    </w:p>
    <w:p w:rsidR="00E66F1B" w:rsidRDefault="00FC0BE4" w:rsidP="003B2CC8">
      <w:pPr>
        <w:pStyle w:val="a3"/>
        <w:numPr>
          <w:ilvl w:val="0"/>
          <w:numId w:val="1"/>
        </w:numPr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Конфликты, обусловленные необъективностью оценки педагогами знаний учащихся, их поведения.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вышеуказанным причинам руководитель обычно бывает вынужден включиться в решение данных проблем.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связи с тем,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тип конфликта «Учитель-Администратор» является очень распространенным и наиболее трудно преодолимым, думаю, будут интересны данные мониторингового исследования, демонстрирующие общую характеристику взаимоотношений в преподавательских коллективах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московья, в частности, в диаде «Руководитель-Учитель».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исследование показало, что 43 % опрошенных учителей школ Московской области не удовлетворены стилем руководства директоров школ, и только лишь (16,4%) высказали удовлетворение практикой руководст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такой же вопрос (о стиле руководства) директора школ ответили: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Сравнивая ответы, можно легко определять значительное расхождение в самооценке и экспертной оценке. Самооценка стиля руководства значительно расходится с оценкой учителей (на 47 %) 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озволяет сделать вывод о том, что большинство руководителей школ неадекватно дают оценку своему стилю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руководства, выдавая желаемое за действительное.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наиболее существенных причинах конфликтов между учителями и директорами, а также дальнейших направле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ниях исследований в диаде «Учитель-Руководитель» говорят следующие эмпирические данные.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причин неудовлетворенности стилем управления является нехватка опыта руководящей работы большинства директоров школ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достаточно большом опыте преподавате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льской деятельности, у многих из них отсутствует практический опыт управленческой деятельности. Недостаточная объективная ориентация в реальной ситуации в педагогическом коллективе приводит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то-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свидетельствует факторный анализ обстоятельств, оказы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вающих влияние на возникновение конфликтов в педагогических коллективах? Так, для учителей наибольшую психологическую нагрузку имеют два таких обстоятельства, как возможность личной и профессиональной самореализации (0,65) и удовлетворенность стилем руково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дства педагогическим коллективом (0,67). Интересен тот факт, что величина факторной нагрузки такой переменной, как удовлетворенность заработной платой равна всего 0,24. Поэтому бытующее утверждение о том, что основной причиной конфликтов в педагогическом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оллективе является неудовлетворенность материальным вознаграждением своего труда и низкий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уровень признания обществом профессии учителя в данном социологическом исследовании не нашли своего категорического подтверждения. Чем это можно объяснить? На мой взг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ляд, высокой гражданской ответственностью нашего учительства, что соответствует его социальному предназначению как интеллигенции, а также обреченностью на ту зарплату, которую они получают. Наше учительство осталось наиболее не развращенным слоем российско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интеллигенции.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Факторная оценка обстоятельств, оказывающих влияние на конфликтные ситуации, измеренная на базе ответов директоров школ, показала, что наиболее значимыми из них являются удовлетворенность организацией учебно-воспитательного процесса (0,73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удовлетворенность стилем руководства (0,54). Однако необходимо напомнить, что наиболее значимо для учителей такое обстоятельство, как удовлетворенность возможностью личностно-профессиональной самореализации. У директоров данный показатель получил самый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низкий весовой коэффициент (0,13). Данный факт еще требует своего осмысления.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Интересен и тот факт, что на вопрос, должен ли быть руководитель школы неформальным лидером, большинство учителей (58,2 %) ответили положительно. Однако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24 % респондент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ответили, что их директора являются лидерами. Вместе с тем, как показывает исследование, руководитель, не выступающий в роли неформального лидера (т. е. личности, вызывающей устойчивую симпатию к себе), не может рассчитывать на доверие, а потому быть 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торитетным.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Сравнительный анализ оценки респондентами морально-психологического климата в педагогическом коллективе показал значительное расхождение в ответах, которые дают учителя и директора школ.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 школ в большинстве оценивают морально-психоло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гическую ситуацию в своих коллективах как достаточно терпимую. Учителя расценивают эту проблему как тревожную.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свою очередь, директора школ отметили, что у них сложились дружественные отношения с членами учительских коллективов (75,4 %) опрошенных.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диспропорция в ответах (37,9% и 73,4 %) позволяет предполагать, что многие директора школ не имеют объективного представления о реально сложившихся взаимоотношениях между ними и учительскими коллективами. Высказанное предположение подтверждается данными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характере взаимоотношений между учителями и директорами школ. Из ответивших директоров школ (26,4 %) отметили, что у них сложились доверительные отношения с членами учительских коллективов, тогда как большинство учителей (41,8%) отмечают, что эти взаимо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отношения носят формальный характер.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показало, что директора школ имеют весьма ограниченный арсенал инструментальных средств регуляции конфликтов. 58 % директоров школ на данный вопрос не ответили, а 10 % из них указали два способа разрешения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конфликтов (беседа и компромисс), 32 % ограничились одним способом регулирования конфликтов в педагогическом коллективе – беседой.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данный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мониторинг (2001 г.) подтвердил, что недостаточный опыт руководства, тяготение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авторитарному стилю управления, стремление максимально использовать административный ресурс, неумение вести себя конструктивно в конфликтных ситуациях являются основными причинами конфронтации в педагогических коллективах в диаде «Учитель-Администратор».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этим следует отметить, что исследования взаимоотношений между учителями и руководителями показали также, что: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Специфические причины конфликтов «Учитель-ученик»</w:t>
      </w:r>
    </w:p>
    <w:p w:rsidR="00E66F1B" w:rsidRDefault="00FC0BE4" w:rsidP="003B2CC8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Недостаточный профессионализм педагога как предметника и воспитателя проявляется </w:t>
      </w:r>
    </w:p>
    <w:p w:rsidR="00E66F1B" w:rsidRDefault="00FC0BE4" w:rsidP="003B2CC8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школьных требований учащимися.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Специфические причины конфликтов «Учитель-родитель». С точки зрения родителей: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стороны родителей – это превалирование отцовского или материнского чувства. Учитель же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свой социальный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атус воспитателя. Однако служебно-официальный характер общения учителя с учениками, как правило, не дает результатов.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Каждый из конфликтов бывает вызван своими причинами. Рассмотрим, к примеру, возможные причины конфликтов между начинающим специалистом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 с большим стажем работы в школе. Непонимание роли жизненного опыта в оценке окружающего, особенно поведения и отношения к учительской профессии молодых педагогов, приводит нередко к тому, что учитель, возраст которого за пятьдесят лет, чаще фиксир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ует свое внимание на негативных сторонах современной молодежи. С одной стороны, канонизация собственного опыта, противопоставление нравственных и эстетических вкусов поколений учителями со стажем, с другой стороны – завышенная самооценка, профессиональные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промахи молодых учителей могут служить причинами конфликтов между ними. Вместе с тем, «когда группа молодых учителей называла своих любимых школьных учителей, то 42 % опрошенных назвали имена учителей старше 50 лет, 22 % – пенсионеров. Почти 60 % выделили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числе главных качеств любимых наставников – способность понимать молодежь, умение признавать свои ошибки, преодолевать тяжесть лет, сохранять искры творчества, любовь к детям, умение играть и работать с ними, не отставать от моды, читать молодежные издан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ия» и др.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неудовлетворенности учителей взаимоотношениями внутри своего учительского коллектива говорят данные нашего исследования (2001 г.). Так, по мнению учителей Московской области, меньше половины (44 %) поддерживают друг с другом дружеские отношени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я; у 43 % – формально-напряженные отношения.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Специфические причины конфликтов «Ученик-ученик».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Конфликты среди учеников происходят довольно часто и, по мнению учителей, «являются обычным делом для школы». Конфликты в ученической среде характерны для всех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 и народов, «будь то бурса Н.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Помяловского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описанная Р. Киплингом аристократическая школа XIX века, или группа мальчиков, оказавшаяся без взрослых на необитаемом острове, из "Повелителя мух" английского писателя У. Холдинга». Основными причин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конфликтов между учениками, по мнению Г. Л. Воронина, является грубость, хамство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жестокость, озлобленность.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мнению Ю. Козырева, снижение или возрастание частоты конфликтов между учащимися зависит от того, насколько успешно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происходят эти процессы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и, в первую очередь, усвоение учениками духовных (нравственных) ценностей, ибо именно духовность является детерминирующим основанием деятельности, поведения и поступков школьников.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 итоги всему вышесказанному, отмечу, что основная часть исследоват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ельской работы в области педагогической конфликтологии была направлена на создание научной базы для осмысления понятийного аппарата и причин школьных конфликтов. Представляется важным обозначение структуры причин, провоцирующих проявление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состояния как личности ученика или педагога, так и самого школьного социума. Знание этих причин позволяет объективно определить условия, которые их порождают. И потому, оказывая воздействие на эти условия, возможно целенаправленно влиять на проявление реал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ьных причинно-следственных связей, то есть на то, что обусловливает возникновение конфликта и характер его последствий.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зная причины и условия школьных конфликтов, можно лучше разобраться в природе самого конфликта, а потому определить методы воздей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ствия на него или модели поведения в процессе него. Изучение причин является квинтэссенцией в науке. По Ф. Бэкону, истинное знание – это знание, восходящее к причинам.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Апробация авторской концепции типологизации конфликтов и основных причин их возникновен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на широкой учительской аудитории в процессе преподавания в ИПК и ПРНО МО учебного предмета «Технология упреждения и разрешения педагогических конфликтов в школе», непосредственная работа в качестве практического школьного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подтверждают,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предлагаемый подход к данной проблеме экономичен по использованию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профкомпетентности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 и реалистичен по разработке педагогического </w:t>
      </w:r>
      <w:proofErr w:type="gramEnd"/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Разумеется, представленный научный обзор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педагогической конфликтологии является далеко не полным. Однако можно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уверенностью утверждать, что первые серьезные шага в этой научно-прикладной отрасли знания сделаны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также гипотетически обозначить некоторые проблемы для дальнейшего развития педагогической конфликтологии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Ими могут быть: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Разработка этих важных направлений исследований, безусловно, будет способствовать развитию новой отрасли отечественной конфликтологической науки – педагогической конфликтологии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реформирования отечественной системы образования в современной 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 развитие педагогической конфликтологии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конфликтологи-ческого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в целом будут содействовать демократизации социальных процессов и отношений, происходящих в российской школе. </w:t>
      </w:r>
      <w:proofErr w:type="gramEnd"/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 исследователей и школьных практиков доказывают следующую зако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номерность: ошибки учителей приводят к конфликтам, а конфликты вызывают стрессовые переживания. Так, анализируя природу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-стрессовых ситуаций в школе с учащимися различных возрастных групп, В. И. Журавлев отмечает, в частности, что «фактов бесконфл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иктных взаимодействий учащихся-подростков с педагогами-предметниками почти не встречается». Более того, стали обыденными ежедневные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нервногенные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происшествия в школьной действительности: нервное напряжение учителя и учащегося на уроках, психическое напряже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педагога в диалоге с администрацией.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ысоком уровне напряженности педагогического труда;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устойчивом, инерционном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происходящих конфликтов;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работе всех участников учебно-воспитательного процесса в режиме интенсивной конфликтности;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эмоциональном тонусе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приводящем к снижению роли интеллектуального компонента участников конфликта;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стрессонасыщенности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взаимоотношений педагогов и администрации школы, связанной с постоянным оцениванием и контролем их профессиональной деятельности;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роблемном внутреннем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учителя; </w:t>
      </w:r>
    </w:p>
    <w:p w:rsidR="00E66F1B" w:rsidRDefault="00FC0BE4" w:rsidP="003B2CC8">
      <w:pPr>
        <w:pStyle w:val="a3"/>
        <w:numPr>
          <w:ilvl w:val="0"/>
          <w:numId w:val="3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несбалансированности неформальных и формальных отношений в школьном коллективе.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Контент-анализ изученной литературы по проблеме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конфликта позволил выделить еще ряд важнейших понятий, связанных с педагогической конфликтологией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Попробуем разобраться, в чем заключается сущность таких категорий, как объект, предмет, субъекты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конфликта и др. Объектом педагогического конфликта можно считать ценности, ресурсы или статус, по поводу которых этот конфликт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происходит. С объектом конфликта тесно связано понятие предмета конфликта, под которым можно подразумевать материальные образования, с ним связанные. Даже с учетом конкретной ситуации бывает нелегко определить объект и предмет конфликта.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лужит источнико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развития личности, ее духовного совершенствования и морального закаливания;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адаптации личности к новым условиям;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объективизирует источник разногласия, суть противоречия, что способствует нахождению способов их устранения;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снять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сихологическую напряженность и избавить субъекты конфликта от фрустрации;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сплочению группы или коллектива, укрепляет неформальные отношения в школе; </w:t>
      </w:r>
    </w:p>
    <w:p w:rsidR="00E66F1B" w:rsidRDefault="00FC0BE4" w:rsidP="003B2CC8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«высвечивает» общественное мнение, социальные установки, гуманистические ценности членов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социума. </w:t>
      </w:r>
    </w:p>
    <w:p w:rsidR="00E66F1B" w:rsidRDefault="00FC0BE4" w:rsidP="003B2CC8">
      <w:pPr>
        <w:pStyle w:val="a3"/>
        <w:tabs>
          <w:tab w:val="left" w:pos="0"/>
          <w:tab w:val="left" w:pos="426"/>
        </w:tabs>
        <w:spacing w:after="0" w:line="288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Проявление ряда конкретных деструктивных функций педагогического конфликта заключается в следующем: </w:t>
      </w:r>
    </w:p>
    <w:p w:rsidR="00E66F1B" w:rsidRDefault="00FC0BE4" w:rsidP="003B2CC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разрушение формальных и неформальных отношений совместной деятельности в школьном социуме; </w:t>
      </w:r>
    </w:p>
    <w:p w:rsidR="00E66F1B" w:rsidRDefault="00FC0BE4" w:rsidP="003B2CC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воспроизводство психологического дискомфорта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общении; </w:t>
      </w:r>
    </w:p>
    <w:p w:rsidR="00E66F1B" w:rsidRDefault="00FC0BE4" w:rsidP="003B2CC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усиление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интровертированного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личностного состояния субъектов общения.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Подобные функции педагогического конфликта не способствуют преодолению противоречий, лежащих в субъектно-субъектных отношениях школьного социума. Вот почему целесообразно,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о таких возможностях протекания конфликта, стремиться сузить рамки проявления деструктивных функций конфликта. Конструктивное протекание конфликта, предполагающее совместную концентрацию усилий сторон на преодоление возникших противоречий, в своих главн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чертах сходно с процессом творческого мышления. Как и решение творческих задач, оно осуществляется в несколько этапов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от познания проблемы и неудачных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попыток решить ее традиционными средствами – к озарению, позволяющему увидеть проблему в новом ракур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и найти ее решение.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 из тенденций заключается в выделении типа педагогических конфликтов, связанных с учебной деятельностью. По мнению М. М. Рыбаковой, они возникают по поводу выполнения учеником учебных заданий, успеваемости,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ти. Е. А. Соколова называет такие конфликты учебными, связывая их появление с нарушениями делового характера. Н.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Са-моукина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считает, что данный тип конфликтов возникает между учителем и учением из-за слабой учебной мотивации учащихся, отсутствия желания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интереса к учебе. По мнению В. И. Журавлева, конфликты в сфере дидактического взаимодействия связаны в первую очередь с ошибками учителей в методике оценивания знаний и умений детей, манипуляцией оценками. Причинами недовольства учащихся оказываются и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акие методические изъяны в работе учителя на уроке, как непонятное объяснение, бессистемное изложение, усложненный язык, отсутствие повторения, сухость преподнесения материала, неумение связать тему с жизнью, заинтересовать предметом и др. </w:t>
      </w:r>
    </w:p>
    <w:p w:rsidR="00E66F1B" w:rsidRDefault="00FC0BE4" w:rsidP="003B2CC8">
      <w:pPr>
        <w:pStyle w:val="a3"/>
        <w:numPr>
          <w:ilvl w:val="0"/>
          <w:numId w:val="6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исходит из наше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понимания школьного конфликта как формы проявления обострившихся объектно-субъектных и субъектно-субъектных противоречий; </w:t>
      </w:r>
    </w:p>
    <w:p w:rsidR="00E66F1B" w:rsidRDefault="00FC0BE4" w:rsidP="003B2CC8">
      <w:pPr>
        <w:pStyle w:val="a3"/>
        <w:numPr>
          <w:ilvl w:val="0"/>
          <w:numId w:val="6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четыре основных специфических субъекта школьной деятельности; </w:t>
      </w:r>
    </w:p>
    <w:p w:rsidR="00E66F1B" w:rsidRDefault="00FC0BE4" w:rsidP="003B2CC8">
      <w:pPr>
        <w:pStyle w:val="a3"/>
        <w:numPr>
          <w:ilvl w:val="0"/>
          <w:numId w:val="6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 наиболее типичные для школьного социума конфликтные ситуации; </w:t>
      </w:r>
    </w:p>
    <w:p w:rsidR="00E66F1B" w:rsidRDefault="00FC0BE4" w:rsidP="003B2CC8">
      <w:pPr>
        <w:pStyle w:val="a3"/>
        <w:numPr>
          <w:ilvl w:val="0"/>
          <w:numId w:val="6"/>
        </w:numPr>
        <w:tabs>
          <w:tab w:val="left" w:pos="284"/>
        </w:tabs>
        <w:spacing w:after="0" w:line="288" w:lineRule="auto"/>
        <w:ind w:left="0" w:firstLine="0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является наиболее практически востребованной для использования в профессиональной деятельности педагогов.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будем рассматривать все многообразие данных принципов. Наше 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мание привлекают лишь те, несоблюдение которых усиливает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школьного социума в целом. Это касается нарушения принципов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образования, многообразия типов учебных заведений, государственно-общественного управления образованием, защи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прав и свобод всех участников образовательного процесса.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например, установлено, что учителя в возрасте от 40 до 50 лет часто воспринимают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деятельностью как вызов,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угрожающий их авторитету; после 50 лет у учителей наблюдается пост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оянная тревожность, проявляющаяся нередко в сильном раздражении, эмоциональных срывах, ведущих к конфликтам. Наличие кризисных периодов развития личности (например, подросткового) также обостряют возможность возникновения конфликтных ситуаций. Кроме 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последнее время возросло количество педагогов, считающих, что «подрастающее поколение прагматичное (30%), агрессивное (28%), циничное (24 %)». В то же время 49 % педагогов назвали себя «поколением тружеников». Базируясь на своем представлении о современ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школьниках, учителя соответственно строят свое поведение с ними, нередко недооценивая современные условия развития личностной индивидуальности ученика. Не случайно в одном из проведенных социологических исследований на сугубо личностные причины возникн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овения конфликтных ситуаций в школе указали 47% педагогов.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результатов конфликтологических исследований в школе, собственный опыт работы автора позволяют выделить условно следующие специфические причины конфликтов «Учитель-Администратор».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аточно четкое разграничение между самими администраторами школы сферы управленческого влияния, часто приводящее к «двойному» подчинению педагога;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жесткая регламентация школьной жизни, оценочно-императивный характер применения требований;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перекладывание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учителя «чужих» обязанностей;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незапланированные (неожиданные) формы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 учителя.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неадекватность стиля руководства коллективом уровню его социального развития;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частая смена руководства;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недооценка руководителем профессионального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честолюбия педагога;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психолого-дидактических принципов морального и материального стимулирования труда учителя;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неравномерная загруженность учителей общественными поручениями;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принципа индивидуального подхода к личности педагога.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едвзятое отношение учителя к ученикам;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систематическое занижение оценок; </w:t>
      </w:r>
    </w:p>
    <w:p w:rsidR="00E66F1B" w:rsidRDefault="00FC0BE4" w:rsidP="003B2CC8">
      <w:pPr>
        <w:pStyle w:val="a3"/>
        <w:numPr>
          <w:ilvl w:val="0"/>
          <w:numId w:val="7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самовольное установление учителем количества и форм проведения проверки знаний учащихся, не предусмотренных программой и резко превышающих нормативную учебную нагрузку детей.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твующий стиль руководства директоров школ был оценен преподавателями следующим образом: </w:t>
      </w:r>
    </w:p>
    <w:p w:rsidR="00E66F1B" w:rsidRDefault="00FC0BE4" w:rsidP="003B2CC8">
      <w:pPr>
        <w:pStyle w:val="a3"/>
        <w:numPr>
          <w:ilvl w:val="0"/>
          <w:numId w:val="8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основанное на авторитарной власти директора, – 45,5 %; </w:t>
      </w:r>
    </w:p>
    <w:p w:rsidR="00E66F1B" w:rsidRDefault="00FC0BE4" w:rsidP="003B2CC8">
      <w:pPr>
        <w:pStyle w:val="a3"/>
        <w:numPr>
          <w:ilvl w:val="0"/>
          <w:numId w:val="8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опирающееся на мнение большинства, – 11,4%; </w:t>
      </w:r>
    </w:p>
    <w:p w:rsidR="00E66F1B" w:rsidRDefault="00FC0BE4" w:rsidP="003B2CC8">
      <w:pPr>
        <w:pStyle w:val="a3"/>
        <w:numPr>
          <w:ilvl w:val="0"/>
          <w:numId w:val="8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основанное на полной свободе самовыражения педагога, – 10,1%; </w:t>
      </w:r>
    </w:p>
    <w:p w:rsidR="00E66F1B" w:rsidRDefault="00FC0BE4" w:rsidP="003B2CC8">
      <w:pPr>
        <w:pStyle w:val="a3"/>
        <w:numPr>
          <w:ilvl w:val="0"/>
          <w:numId w:val="8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основанное на взаимопонимании, согласованности интересов, - 32 %.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проведенной кросс табуляции первого и последнего типа стиля руководства было выявлено,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к авторитарному стилю руководства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тяготеют большинство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молодых руководителей школ – 26,4 %, тогда как руководство, основанное на взаимопонимании свойственно большинству директоров школ, чей стаж работы превышает 15 лет (13,9%). Рассчитанный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корреляции Браво Пирсона (0,56) говорит об умеренной статистической взаимосвязи между этими двумя переменными. </w:t>
      </w:r>
    </w:p>
    <w:p w:rsidR="00E66F1B" w:rsidRDefault="00FC0BE4" w:rsidP="003B2CC8">
      <w:pPr>
        <w:pStyle w:val="a3"/>
        <w:numPr>
          <w:ilvl w:val="0"/>
          <w:numId w:val="9"/>
        </w:numPr>
        <w:tabs>
          <w:tab w:val="left" w:pos="284"/>
          <w:tab w:val="left" w:pos="851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основанное на той власти, которая ему дана, – 7,5 %; </w:t>
      </w:r>
    </w:p>
    <w:p w:rsidR="00E66F1B" w:rsidRDefault="00FC0BE4" w:rsidP="003B2CC8">
      <w:pPr>
        <w:pStyle w:val="a3"/>
        <w:numPr>
          <w:ilvl w:val="0"/>
          <w:numId w:val="9"/>
        </w:numPr>
        <w:tabs>
          <w:tab w:val="left" w:pos="284"/>
          <w:tab w:val="left" w:pos="851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опирающееся на мнение большинства, – 5,6 %; </w:t>
      </w:r>
    </w:p>
    <w:p w:rsidR="00E66F1B" w:rsidRDefault="00FC0BE4" w:rsidP="003B2CC8">
      <w:pPr>
        <w:pStyle w:val="a3"/>
        <w:numPr>
          <w:ilvl w:val="0"/>
          <w:numId w:val="9"/>
        </w:numPr>
        <w:tabs>
          <w:tab w:val="left" w:pos="284"/>
          <w:tab w:val="left" w:pos="851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руководство, 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анное на полной свободе самовыражения педагога, –5,6%; </w:t>
      </w:r>
    </w:p>
    <w:p w:rsidR="00E66F1B" w:rsidRDefault="00FC0BE4" w:rsidP="003B2CC8">
      <w:pPr>
        <w:pStyle w:val="a3"/>
        <w:numPr>
          <w:ilvl w:val="0"/>
          <w:numId w:val="9"/>
        </w:numPr>
        <w:tabs>
          <w:tab w:val="left" w:pos="284"/>
          <w:tab w:val="left" w:pos="851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основанное на взаимопонимании, согласованности интересов, - 79,3%; </w:t>
      </w:r>
    </w:p>
    <w:p w:rsidR="00E66F1B" w:rsidRDefault="00FC0BE4" w:rsidP="003B2CC8">
      <w:pPr>
        <w:pStyle w:val="a3"/>
        <w:numPr>
          <w:ilvl w:val="0"/>
          <w:numId w:val="9"/>
        </w:numPr>
        <w:tabs>
          <w:tab w:val="left" w:pos="284"/>
          <w:tab w:val="left" w:pos="851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другое – 1,8 %;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вопрос: «оцените уровень профессиональной компетентности своего руководителя школы» – ответы 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распределились следующим образом: </w:t>
      </w:r>
    </w:p>
    <w:p w:rsidR="00E66F1B" w:rsidRDefault="00FC0BE4" w:rsidP="003B2CC8">
      <w:pPr>
        <w:pStyle w:val="a3"/>
        <w:numPr>
          <w:ilvl w:val="0"/>
          <w:numId w:val="10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высокий уровень управленческой компетентности – 36,7 %; </w:t>
      </w:r>
    </w:p>
    <w:p w:rsidR="00E66F1B" w:rsidRDefault="00FC0BE4" w:rsidP="003B2CC8">
      <w:pPr>
        <w:pStyle w:val="a3"/>
        <w:numPr>
          <w:ilvl w:val="0"/>
          <w:numId w:val="10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средний уровень – 45,5 %; </w:t>
      </w:r>
    </w:p>
    <w:p w:rsidR="00E66F1B" w:rsidRDefault="00FC0BE4" w:rsidP="003B2CC8">
      <w:pPr>
        <w:pStyle w:val="a3"/>
        <w:numPr>
          <w:ilvl w:val="0"/>
          <w:numId w:val="10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низкий уровень – 13,9%; </w:t>
      </w:r>
    </w:p>
    <w:p w:rsidR="00E66F1B" w:rsidRDefault="00FC0BE4" w:rsidP="003B2CC8">
      <w:pPr>
        <w:pStyle w:val="a3"/>
        <w:numPr>
          <w:ilvl w:val="0"/>
          <w:numId w:val="10"/>
        </w:numPr>
        <w:tabs>
          <w:tab w:val="left" w:pos="284"/>
        </w:tabs>
        <w:spacing w:after="0" w:line="288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затруднились с ответом – 3,8 %.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Это происходит потому, что целый ряд проблем школьного социума директорами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оспринимается не с той остротой, как на них реагируют учителя.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пятый учитель считает достаточно сложной обстановку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педколлективе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Большинство же директоров (75,4) считают, что существующие конфликты не дестабилизируют работу коллектива. Это еще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 подтверждает недооценку руководителями школ существующей проблемы конфликтов в педагогических коллективах.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взаимоотношений, сложившихся в педагогических коллективах, показал, что большинство учителей (37,9 %) отметило, что у них сложились Дружес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твенные отношения с администрацией школы и (73,4 %) опрошенных Учителей отметило, что у них дружественные отношения с коллегами по работе.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онфликты позволяют выявить противоречия, существующие в коллекти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ве, выявить недостатки в работе, показать истинное положение членов коллектива;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конфликты постоянно мобилизуют руководителей на поиск оптимальных путей их разрешения.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неумении организовать познавательный интерес у учащихся к своему предмету;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манипул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ировании отметками;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«навешивании ярлыка» неуспевающего ученика;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акцентуации психологических недостатков ученика; </w:t>
      </w:r>
    </w:p>
    <w:p w:rsidR="00E66F1B" w:rsidRDefault="00FC0BE4" w:rsidP="003B2CC8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неумении организовать занятия со всеми учащимися (например, на уроках физкультуры). </w:t>
      </w:r>
    </w:p>
    <w:p w:rsidR="00E66F1B" w:rsidRDefault="00FC0BE4" w:rsidP="003B2CC8">
      <w:pPr>
        <w:pStyle w:val="a3"/>
        <w:tabs>
          <w:tab w:val="left" w:pos="426"/>
          <w:tab w:val="left" w:pos="851"/>
        </w:tabs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стороны учащихся данный конфликт может быть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ровоцирован: </w:t>
      </w:r>
    </w:p>
    <w:p w:rsidR="00E66F1B" w:rsidRDefault="00FC0BE4" w:rsidP="003B2CC8">
      <w:pPr>
        <w:pStyle w:val="a3"/>
        <w:numPr>
          <w:ilvl w:val="0"/>
          <w:numId w:val="12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неподготовленным домашним заданием; </w:t>
      </w:r>
    </w:p>
    <w:p w:rsidR="00E66F1B" w:rsidRDefault="00FC0BE4" w:rsidP="003B2CC8">
      <w:pPr>
        <w:pStyle w:val="a3"/>
        <w:numPr>
          <w:ilvl w:val="0"/>
          <w:numId w:val="12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умышленным нарушением дисциплины: </w:t>
      </w:r>
    </w:p>
    <w:p w:rsidR="00E66F1B" w:rsidRDefault="00FC0BE4" w:rsidP="003B2CC8">
      <w:pPr>
        <w:pStyle w:val="a3"/>
        <w:numPr>
          <w:ilvl w:val="0"/>
          <w:numId w:val="12"/>
        </w:numPr>
        <w:tabs>
          <w:tab w:val="left" w:pos="426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пропуском уроков без уважительной причины.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Обобщая вышесказанное, необходимо заметить, что возникновение конфликтов между учителем и учащимися, по нашему мнению, скорее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неуспешности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педагога, чем вина ученика.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«Учителя всех детей делят на любимчиков и остальных».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«Для учителя главное: раз плохо учится, значит, хулиган».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«Постоянно несправедливо занижают оценки. Необъективны».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«Часто унижают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 оскорбляют их».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«Плохо высказываются о родителях при детях». С точки зрения учителей: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«Слишком высокого мнения о своем ребенке».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«Родители опираются на свои случайные и внешние наблюдения за школой. Ни во что глубоко не вникают. Поверхностно судят об учителях».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«Совершенно не контролируют ребенка, не уделяют ему внимания, а приходят с претензиями к педагогу».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«Считают, что только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учителя, обязаны их детей учить и воспитывать». </w:t>
      </w:r>
    </w:p>
    <w:p w:rsidR="00E66F1B" w:rsidRDefault="00FC0BE4" w:rsidP="003B2CC8">
      <w:pPr>
        <w:pStyle w:val="a3"/>
        <w:numPr>
          <w:ilvl w:val="0"/>
          <w:numId w:val="13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«Часто вмешиваются в учебный процесс. То классный руководитель им не подходит, то учитель не такой».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педагогической практики и некоторых научных исследований, попробуем сформулировать наиболее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актуальные специфические причины конфликтов родителей и учителей: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разные уровни общей и педагогической культуры;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несогласованность стратегии и тактики воспитания («педагогический разнобой»);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непонимание родителями сложности учебно-воспитательного проце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сса, зависимости его эффективности от многих факторов, помимо школы и семьи.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различия в отношении к ребенку как к личности;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отрицательное отношение родителей к школе, иждивенческая позиция семьи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(«старые счеты», взгляды «высокооплачиваемых родителей»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«бедного» учителя как на человека из сферы обслуживания, претензии типа «школа, а не семья обязана...»); </w:t>
      </w:r>
    </w:p>
    <w:p w:rsidR="00E66F1B" w:rsidRDefault="00FC0BE4" w:rsidP="003B2CC8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столкновение двух лидеров, претендующих на главенство своей точки зрения; – профессиональная некомпетентность учителя (низкий уровень подготовки, зав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ышенные требования к школьникам).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конфликт между учителем и родителями часто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стремление учителя утвердить свой профессиональный статус, а родителя – защитить своего ребенка. </w:t>
      </w:r>
    </w:p>
    <w:p w:rsidR="00E66F1B" w:rsidRDefault="00FC0BE4" w:rsidP="003B2CC8">
      <w:pPr>
        <w:pStyle w:val="a3"/>
        <w:spacing w:after="0" w:line="288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Специфические причины конфликтов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«Учитель-учитель»</w:t>
      </w:r>
    </w:p>
    <w:p w:rsidR="00E66F1B" w:rsidRDefault="00FC0BE4" w:rsidP="003B2CC8">
      <w:pPr>
        <w:pStyle w:val="a3"/>
        <w:spacing w:after="0" w:line="288" w:lineRule="auto"/>
        <w:ind w:firstLine="709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1. Конфликты, обусловленные особенностью отношений субъектов педагогических конфликтов: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молодыми учителями и учителями со стажем работы;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учителями, преподающими разные предметы (например, между физиками и словесниками);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учителями, преподающими один и тот же предмет;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учителями, имеющими звание, должностной статус (учитель высшей категории, руководитель методического объединения) и не имеющими их;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учителями начальных классов и среднего звена; </w:t>
      </w:r>
    </w:p>
    <w:p w:rsidR="00E66F1B" w:rsidRDefault="00FC0BE4" w:rsidP="003B2CC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учит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елями, чьи дети учатся в одной школе и др.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Специфическими причинами конфликтов между учителями, чьи дети учатся в школе, могут быть: </w:t>
      </w:r>
    </w:p>
    <w:p w:rsidR="00E66F1B" w:rsidRDefault="00FC0BE4" w:rsidP="003B2CC8">
      <w:pPr>
        <w:pStyle w:val="a3"/>
        <w:numPr>
          <w:ilvl w:val="0"/>
          <w:numId w:val="16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недовольство учителей отношением к их собственному ребенку своих коллег; </w:t>
      </w:r>
    </w:p>
    <w:p w:rsidR="00E66F1B" w:rsidRDefault="00FC0BE4" w:rsidP="003B2CC8">
      <w:pPr>
        <w:pStyle w:val="a3"/>
        <w:numPr>
          <w:ilvl w:val="0"/>
          <w:numId w:val="16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недостаточная помощь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детьми педагогов-матерей в силу огромной профессиональной занятости; </w:t>
      </w:r>
    </w:p>
    <w:p w:rsidR="00E66F1B" w:rsidRDefault="00FC0BE4" w:rsidP="003B2CC8">
      <w:pPr>
        <w:pStyle w:val="a3"/>
        <w:numPr>
          <w:ilvl w:val="0"/>
          <w:numId w:val="16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 положения ребенка учителя в школьном социуме (всегда «на виду») и переживание по этому поводу матери-педагога, создающее вокруг нее постоянное «поле напряженности»; </w:t>
      </w:r>
    </w:p>
    <w:p w:rsidR="00E66F1B" w:rsidRDefault="00FC0BE4" w:rsidP="003B2CC8">
      <w:pPr>
        <w:pStyle w:val="a3"/>
        <w:numPr>
          <w:ilvl w:val="0"/>
          <w:numId w:val="16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 частое обращение учителей к коллегам, чьи дети учатся в школе, с просьбами, замечаниями, жалобами по поводу поведения и учебы их ребенка. </w:t>
      </w:r>
    </w:p>
    <w:p w:rsidR="00E66F1B" w:rsidRDefault="00FC0BE4" w:rsidP="003B2CC8">
      <w:pPr>
        <w:pStyle w:val="a3"/>
        <w:spacing w:after="0" w:line="288" w:lineRule="auto"/>
        <w:ind w:firstLine="709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2. Конфликты, «провоцируемые» (чаще непреднамеренно) администрацией учебного заведения: </w:t>
      </w:r>
    </w:p>
    <w:p w:rsidR="00E66F1B" w:rsidRDefault="00FC0BE4" w:rsidP="003B2CC8">
      <w:pPr>
        <w:pStyle w:val="a3"/>
        <w:numPr>
          <w:ilvl w:val="0"/>
          <w:numId w:val="17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необъективное или нерав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номерное распределение ресурсов (к примеру, кабинетов, технических средств обучения); </w:t>
      </w:r>
    </w:p>
    <w:p w:rsidR="00E66F1B" w:rsidRDefault="00FC0BE4" w:rsidP="003B2CC8">
      <w:pPr>
        <w:pStyle w:val="a3"/>
        <w:numPr>
          <w:ilvl w:val="0"/>
          <w:numId w:val="17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неудачный подбор учителей в одной параллели с точки зрения их психологической совместимости; </w:t>
      </w:r>
    </w:p>
    <w:p w:rsidR="00E66F1B" w:rsidRDefault="00FC0BE4" w:rsidP="003B2CC8">
      <w:pPr>
        <w:pStyle w:val="a3"/>
        <w:numPr>
          <w:ilvl w:val="0"/>
          <w:numId w:val="17"/>
        </w:numPr>
        <w:tabs>
          <w:tab w:val="left" w:pos="567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косвенное «сталкивание» учителей (сравнение классов по успеваемости,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ительской дисциплине, возвышение одного учителя за счет унижения другого или сравнение с кем-либо).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Более углубленное изучение причин конфликтов типа «Учитель-учитель» является одним из перспективных направлений исследования педагогических конфликтов в шк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Исследования конфликтов типа «Ученик-ученик» показали, что их специфическими причинами также могут быть: </w:t>
      </w:r>
    </w:p>
    <w:p w:rsidR="00E66F1B" w:rsidRDefault="00FC0BE4" w:rsidP="003B2CC8">
      <w:pPr>
        <w:pStyle w:val="a3"/>
        <w:numPr>
          <w:ilvl w:val="0"/>
          <w:numId w:val="18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перегрузки детей, общая утомляемость учащихся, ведущая к обострению противоречий; </w:t>
      </w:r>
    </w:p>
    <w:p w:rsidR="00E66F1B" w:rsidRDefault="00FC0BE4" w:rsidP="003B2CC8">
      <w:pPr>
        <w:pStyle w:val="a3"/>
        <w:numPr>
          <w:ilvl w:val="0"/>
          <w:numId w:val="18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смена школьного (или классного) коллектива и возникающая при этом трудность в адаптации новичков; </w:t>
      </w:r>
    </w:p>
    <w:p w:rsidR="00E66F1B" w:rsidRDefault="00FC0BE4" w:rsidP="003B2CC8">
      <w:pPr>
        <w:pStyle w:val="a3"/>
        <w:numPr>
          <w:ilvl w:val="0"/>
          <w:numId w:val="18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неразвитая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рефлексивность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несоответствие самооценки ученика с оценкой товарищей; </w:t>
      </w:r>
    </w:p>
    <w:p w:rsidR="00E66F1B" w:rsidRDefault="00FC0BE4" w:rsidP="003B2CC8">
      <w:pPr>
        <w:pStyle w:val="a3"/>
        <w:numPr>
          <w:ilvl w:val="0"/>
          <w:numId w:val="18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непроясненность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социального статуса личности ученика в школьном социуме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E66F1B" w:rsidRDefault="00FC0BE4" w:rsidP="003B2CC8">
      <w:pPr>
        <w:pStyle w:val="a3"/>
        <w:numPr>
          <w:ilvl w:val="0"/>
          <w:numId w:val="18"/>
        </w:numPr>
        <w:tabs>
          <w:tab w:val="left" w:pos="426"/>
          <w:tab w:val="left" w:pos="993"/>
        </w:tabs>
        <w:spacing w:after="0" w:line="288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неблагоприятная морально-психологическая атмосфера в классе.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серьезных причин, вызывающих конфликтные ситуации среди школьников,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непроясненность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социального статуса личности ученика в школьном социуме. Комфортное состояние или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еустойчивое положение школьника зависит от эмоциональных отношений в группе, наличия постоянных условий межличностного противоречия, системы отвержения и (что очень важно) – от того статуса, который имеет школьник в ученическом социуме. В ученическом колле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ктиве каждый школьник имеет свой социометрический «вес», занимая положения вожака, лидера,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аниматера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принятого, изолированного, отверженного. Постоянное «хождение» в «звездах» или «любимчиках» делает учащегося ригидным, чрезвычайно социально уязвимым;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менения в его положении часто приводят к столкновениям с одноклассниками. Неприятие детским коллективом, потеря или отсутствие друзей, статус отверженного («белая ворона», «козел отпущения», «изгой») окрашивает опыт взаимоотношения с людьми в неизменно мра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чные тона, увеличивает тревожность,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нейротизм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даже озлобленность, что, в свою очередь, является «благодатной» почвой для возникновения конфликтных ситуаций в классе.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Предложенная автором концепция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гипологизации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конфликтов, свойственных современному школ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ьному социуму, базируется на изучении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литературных источников, научно-исследовательской деятельности значительного числа специалистов-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материалах собственного опыта педагогической работы и проведенных автором исследований.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567"/>
        </w:tabs>
        <w:spacing w:after="0" w:line="288" w:lineRule="auto"/>
        <w:ind w:left="0" w:firstLine="284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тработка теорети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ческих основ и понятийного аппарата педагогической конфликтологии;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567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мониторинговых исследований по выявлению причин и условий возникновения конфликтных ситуаций в школьных социумах;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567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объединение усилий ученых-исследователей и педагогов-практиков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разработке организационно-методических и технологических вопросов, обеспечивающих практическую применимость конфликтологической теории;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567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банка педагогических конфликтов, их аналитика и систематизация;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технологических способов упрежд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и разрешения реальных педагогических конфликтов;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деятельности конфликтологических слу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жб в шк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олах Российской Федерации;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школьников и молодежи основам конфликтологических знаний и умений в результате осуществления специализированн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образовательных программ и тренингов;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и методика преподавания конфликтологии как самостоятельного предмета в образовательных учреждениях, вузах, институтах повышения квалификации;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подготовки и переподготовки педагогов и руководителе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образовательных учреждений в области педагогической конфликтологии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специалистов-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образовательной сферы;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различных дидактических форм обучения педагогов и руководителей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конфликтологическому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знанию; </w:t>
      </w:r>
    </w:p>
    <w:p w:rsidR="00E66F1B" w:rsidRDefault="00FC0BE4" w:rsidP="003B2CC8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993"/>
        </w:tabs>
        <w:spacing w:after="0" w:line="288" w:lineRule="auto"/>
        <w:ind w:left="0" w:firstLine="284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программ, методических рекомендаций для проведения конфликтологического ликбеза среди родителей учащихся, оказание педагогической помощи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комфортизации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общения в семье и др.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прогнозам ученых, конфликтность в обществе в XXI веке будет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ть. Потому еще более актуальной становится задача: поставить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определенные ограничительные рамки проявлению конфликтности в обществе, находя для этого приемлемые способы и средства; научиться жить с конфликтом,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кулътуризируя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понятие введено 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естным российским ученым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Шепелем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В.М. в 1992 году в монографии «Управленческая антропология». </w:t>
      </w:r>
    </w:p>
    <w:p w:rsidR="00E66F1B" w:rsidRDefault="00FC0BE4" w:rsidP="003B2CC8">
      <w:pPr>
        <w:pStyle w:val="a3"/>
        <w:spacing w:after="0" w:line="288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2: основные методики разрешения педагогических конфликтов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Предупреждение конфликта входит в понятие управление конфликтом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10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4252"/>
        <w:gridCol w:w="4541"/>
      </w:tblGrid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Этап конфликта</w:t>
            </w:r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Содержание упр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авления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предконфликт</w:t>
            </w:r>
            <w:proofErr w:type="spellEnd"/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Прогнозирование</w:t>
            </w:r>
          </w:p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Предупреждение /стимулирование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конфликтной ситуации хотя бы одной из сторон</w:t>
            </w:r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Предупреждение /стимулирование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Начало открытого конфликтного взаимодействия</w:t>
            </w:r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Регулирование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Эскалация конфликта</w:t>
            </w:r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Регулирование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42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Разрешение или затухание конфликта</w:t>
            </w:r>
          </w:p>
        </w:tc>
        <w:tc>
          <w:tcPr>
            <w:tcW w:w="4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Разрешение</w:t>
            </w:r>
          </w:p>
        </w:tc>
      </w:tr>
    </w:tbl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 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8"/>
          <w:szCs w:val="28"/>
          <w:lang w:bidi="en-US"/>
        </w:rPr>
        <w:t>Этапы управления конфликтом: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 симптоматика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 диагностика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 прогнозирование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 разрешение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>Управляющие воздействия: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пресечение</w:t>
      </w:r>
    </w:p>
    <w:p w:rsidR="00E66F1B" w:rsidRDefault="00FC0BE4" w:rsidP="003B2CC8">
      <w:pPr>
        <w:pStyle w:val="a3"/>
        <w:numPr>
          <w:ilvl w:val="0"/>
          <w:numId w:val="2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гашение</w:t>
      </w:r>
    </w:p>
    <w:p w:rsidR="00E66F1B" w:rsidRDefault="00FC0BE4" w:rsidP="003B2CC8">
      <w:pPr>
        <w:pStyle w:val="a3"/>
        <w:numPr>
          <w:ilvl w:val="0"/>
          <w:numId w:val="2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преодоление</w:t>
      </w:r>
    </w:p>
    <w:p w:rsidR="00E66F1B" w:rsidRDefault="00FC0BE4" w:rsidP="003B2CC8">
      <w:pPr>
        <w:pStyle w:val="a3"/>
        <w:numPr>
          <w:ilvl w:val="0"/>
          <w:numId w:val="2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устранение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b/>
          <w:sz w:val="28"/>
          <w:szCs w:val="28"/>
          <w:lang w:bidi="en-US"/>
        </w:rPr>
        <w:t xml:space="preserve">Прогнозирование и </w:t>
      </w:r>
      <w:r>
        <w:rPr>
          <w:rFonts w:ascii="Times New Roman" w:hAnsi="Times New Roman" w:cs="Times New Roman"/>
          <w:b/>
          <w:sz w:val="28"/>
          <w:szCs w:val="28"/>
          <w:lang w:bidi="en-US"/>
        </w:rPr>
        <w:t>профилактика конфликтов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существующих условиях прогнозирование конфликта возможно лишь на короткий срок и с небольшой долей вероятности.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прогнозирование было осуществимо, необходимо, чтобы конфликтология сформировала четкие объяснительные </w:t>
      </w:r>
      <w:r>
        <w:rPr>
          <w:rFonts w:ascii="Times New Roman" w:hAnsi="Times New Roman" w:cs="Times New Roman"/>
          <w:sz w:val="28"/>
          <w:szCs w:val="28"/>
        </w:rPr>
        <w:t xml:space="preserve">модели конфликтов. Но мы с вами знаем, что любому конфликту предшествует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предконфликтная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ситуация. Без этого конфликт почти невозможен. Иногда такая ситуация бывает молниеносной, и мы уже не в состоянии ничего сделать по предупреждению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конфликта. Но чаще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редконфликтная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ситуация имеет достаточную для предупреждения продолжительность.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конфликтных личностей,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необходимо учитывать: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8"/>
        <w:gridCol w:w="6802"/>
      </w:tblGrid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Тип  конфликтной личности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Поведенческие характеристики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демонстративный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Хочет быть в центре внимания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Любит хорошо выглядеть в глазах других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 отношение к людям определяется тем, как они относятся к нему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Ему легко даются поверхностные конфликты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Любуется, подчеркивает свои страдания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Эмоциональное поведение преобладает над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рациональным</w:t>
            </w:r>
            <w:proofErr w:type="gramEnd"/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осуществляется ситуативно и слабо воплощается в жизнь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Избегает систематической,  кропотливой работы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ситуации конфликта чувствует себя неплохо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ригидный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Подозрителен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Обладает завышенной самооценкой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 требует подтверждения собственной значимо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 не учитывает изменение обстоятельств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Прямолинеен, негибок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трудом принимает точку зрения окружающих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Уважение окружающих воспринимает как должное, а критику как обиду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Болезненно обидчив,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повышенно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чувствителен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неуправляемый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Импульсивен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недостаточно контролирует себя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Ведет себя вызывающе, агрессивно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Игнорирует нормы общения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 притязаний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Несамокритичен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 развита способность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соотнести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 поступки с целями и обстоятельствами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 способен опираться на прошлый опыт</w:t>
            </w:r>
            <w:proofErr w:type="gramEnd"/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верхточный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Скрупулезно относится к работе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Предъявляет повышенные требования к себе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Обладает повышенной тревожностью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Чрезмерно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чувствителен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деталям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Склонен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придавать излишнее значение замечаниям окружающих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Мнителен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Неврастеничен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Сдержан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внешних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(особенно эмоциональных) проявлениях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чувствует реальные взаимоотношения в группе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lastRenderedPageBreak/>
              <w:t>«бесконфликтный»</w:t>
            </w:r>
          </w:p>
        </w:tc>
        <w:tc>
          <w:tcPr>
            <w:tcW w:w="6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Неустойчив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оценках и мнениях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Обладает легкой внушаемостью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Внутренне противоречив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Характерна некоторая непоследовательность поведения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Ориентируется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сиюминутный успех в ситуациях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Недостаточно хорошо видит перспективу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Зависит от мнения окружающих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Излишне стремится к компромиссу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обладает достаточной силой воли</w:t>
            </w:r>
          </w:p>
          <w:p w:rsidR="00E66F1B" w:rsidRDefault="00FC0BE4" w:rsidP="003B2CC8">
            <w:pPr>
              <w:pStyle w:val="a3"/>
              <w:spacing w:after="0" w:line="120" w:lineRule="atLeast"/>
              <w:ind w:firstLine="28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задумывается глубоко над последствиями своих поступков и причинами поступков окружающих</w:t>
            </w:r>
          </w:p>
        </w:tc>
      </w:tr>
    </w:tbl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Принципы профилактики конфликта: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 Не стоит пытаться прогнозировать и предупреждать те конфликты, которые не имеют к вам непосредственного отношения. Это должен делать специалист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 Не блокировать развитие противоречия, а стремиться разрешить его.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Соци</w:t>
      </w:r>
      <w:r>
        <w:rPr>
          <w:rFonts w:ascii="Times New Roman" w:hAnsi="Times New Roman" w:cs="Times New Roman"/>
          <w:sz w:val="28"/>
          <w:szCs w:val="28"/>
        </w:rPr>
        <w:t>ально-психологические условия профилактики конфликта: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соблюдение баланса ролей</w:t>
      </w:r>
      <w:r>
        <w:rPr>
          <w:rFonts w:ascii="Times New Roman" w:hAnsi="Times New Roman" w:cs="Times New Roman"/>
          <w:sz w:val="28"/>
          <w:szCs w:val="28"/>
        </w:rPr>
        <w:t>...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 соблюдение </w:t>
      </w:r>
      <w:r>
        <w:rPr>
          <w:rFonts w:ascii="Times New Roman" w:hAnsi="Times New Roman" w:cs="Times New Roman"/>
          <w:i/>
          <w:sz w:val="28"/>
          <w:szCs w:val="28"/>
        </w:rPr>
        <w:t>баланса взаимозависимости</w:t>
      </w:r>
      <w:r>
        <w:rPr>
          <w:rFonts w:ascii="Times New Roman" w:hAnsi="Times New Roman" w:cs="Times New Roman"/>
          <w:sz w:val="28"/>
          <w:szCs w:val="28"/>
        </w:rPr>
        <w:t xml:space="preserve"> в решениях и действиях. Каждый человек хочет быть независимым и делать то, что он хочет делать. Важно поддерживать баланс между этой</w:t>
      </w:r>
      <w:r>
        <w:rPr>
          <w:rFonts w:ascii="Times New Roman" w:hAnsi="Times New Roman" w:cs="Times New Roman"/>
          <w:sz w:val="28"/>
          <w:szCs w:val="28"/>
        </w:rPr>
        <w:t xml:space="preserve"> внутренней независимостью и внешней зависимостью человека: а) разработка нормативных процедур, б) озвучивание всех социальных процессов (потому что), в) демонстрация собственной зависимости.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 баланс взаимных услуг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 баланс ущерба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 сбалансированность самооценки и внешней оценки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Здесь существует определенная проблема: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Речь идет не об объективной, а о субъективной оценке этого баланса.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самом деле баланса может и не быть, он может вам только казаться. В этом случае ситуация пере</w:t>
      </w:r>
      <w:r>
        <w:rPr>
          <w:rFonts w:ascii="Times New Roman" w:hAnsi="Times New Roman" w:cs="Times New Roman"/>
          <w:sz w:val="28"/>
          <w:szCs w:val="28"/>
        </w:rPr>
        <w:t>растет в конфликт.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b/>
          <w:sz w:val="28"/>
          <w:szCs w:val="28"/>
        </w:rPr>
        <w:t>Технология предупреждения конфликтов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Предупреждать конфликт можно двумя формами поведения: влияя на свое поведение и воздействуя на психику оппонента.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Что можете лично вы:</w:t>
      </w:r>
    </w:p>
    <w:p w:rsidR="00E66F1B" w:rsidRDefault="00FC0BE4" w:rsidP="003B2CC8">
      <w:pPr>
        <w:pStyle w:val="a3"/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 уметь оценивать ситуацию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предконфликтную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 этой целью составляется карта (модель) потенциального конфликта, т.е. карта, отражающая устремления сторон в конфликтной ситуации. Эта же карта позволяет и структурировать существующий уже конфликт для того, чтобы определить эффективность той или иной ст</w:t>
      </w:r>
      <w:r>
        <w:rPr>
          <w:rFonts w:ascii="Times New Roman" w:hAnsi="Times New Roman" w:cs="Times New Roman"/>
          <w:sz w:val="28"/>
          <w:szCs w:val="28"/>
        </w:rPr>
        <w:t xml:space="preserve">ратегии в конфликте: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Чего хочет? / Чего опасается? - последовательно каждый из участников конфликта.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bidi="en-US"/>
        </w:rPr>
        <w:t>Ответы на указанные вопросы ставятся относительно ПРЕДМЕТА конфликта, который также определяется.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После такого анализа необходимо принять решение о при</w:t>
      </w:r>
      <w:r>
        <w:rPr>
          <w:rFonts w:ascii="Times New Roman" w:hAnsi="Times New Roman" w:cs="Times New Roman"/>
          <w:sz w:val="28"/>
          <w:szCs w:val="28"/>
        </w:rPr>
        <w:t>нципиальном участии или неучастии в конфликте.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Необходимо следовать следующим принципам: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 Не идти на конфликт, если не уверены, что оппонентом правильно поняты ваши мотивы.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 Снижать по возможности личный фон устойчивой тревожности и агрессии (многочи</w:t>
      </w:r>
      <w:r>
        <w:rPr>
          <w:rFonts w:ascii="Times New Roman" w:hAnsi="Times New Roman" w:cs="Times New Roman"/>
          <w:sz w:val="28"/>
          <w:szCs w:val="28"/>
        </w:rPr>
        <w:t>сленные тренинги)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 Избегать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предконфликтных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ситуаций при переутомлении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перевозбужеднии</w:t>
      </w:r>
      <w:proofErr w:type="spellEnd"/>
      <w:r>
        <w:rPr>
          <w:rFonts w:ascii="Times New Roman" w:hAnsi="Times New Roman" w:cs="Times New Roman"/>
          <w:sz w:val="28"/>
          <w:szCs w:val="28"/>
        </w:rPr>
        <w:t>. (суточные колебания)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 Чаще практиковать в конфликтных ситуациях сотрудничество, компромисс, избегание и уступку. Сначала это трудно, но со временем ваше Я начне</w:t>
      </w:r>
      <w:r>
        <w:rPr>
          <w:rFonts w:ascii="Times New Roman" w:hAnsi="Times New Roman" w:cs="Times New Roman"/>
          <w:sz w:val="28"/>
          <w:szCs w:val="28"/>
        </w:rPr>
        <w:t>т воспринимать это поведение как естественное.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 Не давать предварительных оценок и не ожидать единственно желаемого результата.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Способы и приемы воздействия на оппонента: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Не требуйте от окружающих того, что они не в состоянии дать (не в состоянии, а </w:t>
      </w:r>
      <w:r>
        <w:rPr>
          <w:rFonts w:ascii="Times New Roman" w:hAnsi="Times New Roman" w:cs="Times New Roman"/>
          <w:sz w:val="28"/>
          <w:szCs w:val="28"/>
        </w:rPr>
        <w:t>не «не хотят»). Учитывайте способности и возможности людей.  Ставьте реальные сроки.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 Не перевоспитывайте человека (до 5 лет). Все новое в природе и обществе создается достаточно медленно.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Если вас в человеке не устраивает какая-либо черта характера, им</w:t>
      </w:r>
      <w:r>
        <w:rPr>
          <w:rFonts w:ascii="Times New Roman" w:hAnsi="Times New Roman" w:cs="Times New Roman"/>
          <w:sz w:val="28"/>
          <w:szCs w:val="28"/>
        </w:rPr>
        <w:t>еются две стратегии по ее устранению: вы начинаете периодически указывать ему на эту черту, говорить, что она мешает вам и другим членам коллектива, или в ходе беседы, сделав человеку комплемент, вы мягко говорите ему о недостатке, подчеркивая, что с ним в</w:t>
      </w:r>
      <w:r>
        <w:rPr>
          <w:rFonts w:ascii="Times New Roman" w:hAnsi="Times New Roman" w:cs="Times New Roman"/>
          <w:sz w:val="28"/>
          <w:szCs w:val="28"/>
        </w:rPr>
        <w:t>полне можно жить, но без него человек стал бы еще лучше</w:t>
      </w:r>
      <w:proofErr w:type="gramEnd"/>
      <w:r>
        <w:rPr>
          <w:rFonts w:ascii="Times New Roman" w:hAnsi="Times New Roman" w:cs="Times New Roman"/>
          <w:sz w:val="28"/>
          <w:szCs w:val="28"/>
        </w:rPr>
        <w:t>.  Вы не стремитесь заставить человека, а стремитесь сформировать у него убеждение, что что-то нужно сделать.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 Оценивайте психологическое состояние партнера по общению и избегайте острых тем, если о</w:t>
      </w:r>
      <w:r>
        <w:rPr>
          <w:rFonts w:ascii="Times New Roman" w:hAnsi="Times New Roman" w:cs="Times New Roman"/>
          <w:sz w:val="28"/>
          <w:szCs w:val="28"/>
        </w:rPr>
        <w:t>но нестабильно.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Занимайте твердую позицию по отношению к проблеме и мягкую по отношению к оппоненту.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Заранее информируйте людей о ваших решениях, затрагивающих их интересы.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 Не увеличивайте число обсуждаемых проблем в ходе беседы.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Процесс эффектив</w:t>
      </w:r>
      <w:r>
        <w:rPr>
          <w:rFonts w:ascii="Times New Roman" w:hAnsi="Times New Roman" w:cs="Times New Roman"/>
          <w:sz w:val="28"/>
          <w:szCs w:val="28"/>
        </w:rPr>
        <w:t xml:space="preserve">ного общения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предконфликтной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ситуации непосредственно связан с уровнем рациональности поведения. Известно, что всплеск эмоций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предконфликте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обязательно переводит его в конфликтную фазу. Поэтому управление эмоциями в конфликтном взаимодействии является </w:t>
      </w:r>
      <w:r>
        <w:rPr>
          <w:rFonts w:ascii="Times New Roman" w:hAnsi="Times New Roman" w:cs="Times New Roman"/>
          <w:sz w:val="28"/>
          <w:szCs w:val="28"/>
        </w:rPr>
        <w:t>одним из необходимых условий предупреждения конфликт.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Существует большое число </w:t>
      </w:r>
      <w:r>
        <w:rPr>
          <w:rFonts w:ascii="Times New Roman" w:hAnsi="Times New Roman" w:cs="Times New Roman"/>
          <w:b/>
          <w:sz w:val="28"/>
          <w:szCs w:val="28"/>
        </w:rPr>
        <w:t>техник эмоционального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Одна из таких техник – </w:t>
      </w:r>
      <w:r>
        <w:rPr>
          <w:rFonts w:ascii="Times New Roman" w:hAnsi="Times New Roman" w:cs="Times New Roman"/>
          <w:b/>
          <w:sz w:val="28"/>
          <w:szCs w:val="28"/>
        </w:rPr>
        <w:t>визуализация</w:t>
      </w:r>
      <w:r>
        <w:rPr>
          <w:rFonts w:ascii="Times New Roman" w:hAnsi="Times New Roman" w:cs="Times New Roman"/>
          <w:sz w:val="28"/>
          <w:szCs w:val="28"/>
        </w:rPr>
        <w:t>. Процесс визуализации сводится к тому, чтобы представить себя делающим или говорящим что-то.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Вторая техника – </w:t>
      </w:r>
      <w:r>
        <w:rPr>
          <w:rFonts w:ascii="Times New Roman" w:hAnsi="Times New Roman" w:cs="Times New Roman"/>
          <w:b/>
          <w:sz w:val="28"/>
          <w:szCs w:val="28"/>
        </w:rPr>
        <w:t>заземление</w:t>
      </w:r>
      <w:r>
        <w:rPr>
          <w:rFonts w:ascii="Times New Roman" w:hAnsi="Times New Roman" w:cs="Times New Roman"/>
          <w:sz w:val="28"/>
          <w:szCs w:val="28"/>
        </w:rPr>
        <w:t>. В этом варианте вы представляете гнев, который входит в вас, как пучок отрицательной энергии. Затем вы представляете себе, что эта энергия спускается вниз и спокойно уходит в землю.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Еще одна техника предлагается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Д.Скоттом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Это </w:t>
      </w:r>
      <w:r>
        <w:rPr>
          <w:rFonts w:ascii="Times New Roman" w:hAnsi="Times New Roman" w:cs="Times New Roman"/>
          <w:b/>
          <w:sz w:val="28"/>
          <w:szCs w:val="28"/>
        </w:rPr>
        <w:t>проецирование и уничтожение в форме проекции</w:t>
      </w:r>
      <w:r>
        <w:rPr>
          <w:rFonts w:ascii="Times New Roman" w:hAnsi="Times New Roman" w:cs="Times New Roman"/>
          <w:sz w:val="28"/>
          <w:szCs w:val="28"/>
        </w:rPr>
        <w:t>. Этот способ состоит в том, что вы излучаете свой гнев и проецируете его на некий воображаемый экран. Затем вы берете воображаемую лучевую пушку и уничтожаете проекцию (это дает выход желанию насильственных дейс</w:t>
      </w:r>
      <w:r>
        <w:rPr>
          <w:rFonts w:ascii="Times New Roman" w:hAnsi="Times New Roman" w:cs="Times New Roman"/>
          <w:sz w:val="28"/>
          <w:szCs w:val="28"/>
        </w:rPr>
        <w:t>твий) С каждым попаданием ваше раздражение ослабевает и в конечном итоге исчезает вовсе.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Еще один способ – </w:t>
      </w:r>
      <w:r>
        <w:rPr>
          <w:rFonts w:ascii="Times New Roman" w:hAnsi="Times New Roman" w:cs="Times New Roman"/>
          <w:b/>
          <w:sz w:val="28"/>
          <w:szCs w:val="28"/>
        </w:rPr>
        <w:t>очищение энергетической ауры</w:t>
      </w:r>
      <w:r>
        <w:rPr>
          <w:rFonts w:ascii="Times New Roman" w:hAnsi="Times New Roman" w:cs="Times New Roman"/>
          <w:sz w:val="28"/>
          <w:szCs w:val="28"/>
        </w:rPr>
        <w:t xml:space="preserve">. С этой целью следует встать или сесть и сделать ряд движений руками над головой, представляя себе, что так вы очищаете </w:t>
      </w:r>
      <w:r>
        <w:rPr>
          <w:rFonts w:ascii="Times New Roman" w:hAnsi="Times New Roman" w:cs="Times New Roman"/>
          <w:sz w:val="28"/>
          <w:szCs w:val="28"/>
        </w:rPr>
        <w:t>энергетическую оболочку тела.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Все эти способы действуют только на уровне вашей психики и, безусловно, не претендуют на реальное энергетическое воздействие. Однако конфликт – это продукт вашей психической деятельности. Поэтому бороться с ним необходимо по е</w:t>
      </w:r>
      <w:r>
        <w:rPr>
          <w:rFonts w:ascii="Times New Roman" w:hAnsi="Times New Roman" w:cs="Times New Roman"/>
          <w:sz w:val="28"/>
          <w:szCs w:val="28"/>
        </w:rPr>
        <w:t>го же правилам и на его территории.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Если вас упорно втягивают в нежелательный конфликт, лучший способ не вступить в него – прибегнуть к технике анализа. Задавайте себе вопросы: «Почему он так себя ведет? Чего он хочет на самом деле?» Ищите ответ. Если вам </w:t>
      </w:r>
      <w:r>
        <w:rPr>
          <w:rFonts w:ascii="Times New Roman" w:hAnsi="Times New Roman" w:cs="Times New Roman"/>
          <w:sz w:val="28"/>
          <w:szCs w:val="28"/>
        </w:rPr>
        <w:t>удастся его найти, вы почувствуете себя выше конфликта. Но даже и в случае неудачи вы отстранитесь от ситуации. Однако ваш оппонент не должен догадаться о проделываемых манипуляциях.  Такая тактика называется еще рационализацией эмоций.  Закрепите ее глубо</w:t>
      </w:r>
      <w:r>
        <w:rPr>
          <w:rFonts w:ascii="Times New Roman" w:hAnsi="Times New Roman" w:cs="Times New Roman"/>
          <w:sz w:val="28"/>
          <w:szCs w:val="28"/>
        </w:rPr>
        <w:t>ким дыханием. Когда человек волнуется, кислород перестает поступать в тормозящие отделы мозга. Вспомните фразу: «Дышите глубже! Вы взволнованы». Не используйте конфликтогены.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Оптимальные управленческие решения как условие предупреждения конфликтов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конфли</w:t>
      </w:r>
      <w:r>
        <w:rPr>
          <w:rFonts w:ascii="Times New Roman" w:hAnsi="Times New Roman" w:cs="Times New Roman"/>
          <w:sz w:val="28"/>
          <w:szCs w:val="28"/>
        </w:rPr>
        <w:t>ктах по вертикали огромное значение имеет стиль руководства коллективом и то, каким образом осуществляется подготовка к изменениям в управлении коллективом.</w:t>
      </w:r>
    </w:p>
    <w:p w:rsidR="00E66F1B" w:rsidRDefault="00FC0BE4" w:rsidP="003B2CC8">
      <w:pPr>
        <w:pStyle w:val="a3"/>
        <w:spacing w:after="0"/>
      </w:pPr>
      <w:r>
        <w:rPr>
          <w:rFonts w:ascii="Times New Roman" w:hAnsi="Times New Roman" w:cs="Times New Roman"/>
          <w:sz w:val="28"/>
          <w:szCs w:val="28"/>
          <w:lang w:bidi="en-US"/>
        </w:rPr>
        <w:t> </w:t>
      </w:r>
      <w:r>
        <w:rPr>
          <w:rFonts w:ascii="Times New Roman" w:hAnsi="Times New Roman" w:cs="Times New Roman"/>
          <w:b/>
          <w:sz w:val="28"/>
          <w:szCs w:val="28"/>
          <w:lang w:bidi="en-US"/>
        </w:rPr>
        <w:t>   </w:t>
      </w:r>
      <w:r>
        <w:rPr>
          <w:rFonts w:ascii="Times New Roman" w:hAnsi="Times New Roman" w:cs="Times New Roman"/>
          <w:sz w:val="28"/>
          <w:szCs w:val="28"/>
          <w:u w:val="single"/>
        </w:rPr>
        <w:t>1.описательная модель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подробная, разносторонняя информация (разные источники) описание не </w:t>
      </w:r>
      <w:r>
        <w:rPr>
          <w:rFonts w:ascii="Times New Roman" w:hAnsi="Times New Roman" w:cs="Times New Roman"/>
          <w:sz w:val="28"/>
          <w:szCs w:val="28"/>
        </w:rPr>
        <w:t>только фактов, но и способов их функционирования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  <w:u w:val="single"/>
        </w:rPr>
        <w:t>объяснительная модель</w:t>
      </w:r>
      <w:r>
        <w:rPr>
          <w:rFonts w:ascii="Times New Roman" w:hAnsi="Times New Roman" w:cs="Times New Roman"/>
          <w:sz w:val="28"/>
          <w:szCs w:val="28"/>
        </w:rPr>
        <w:t>: система причин (</w:t>
      </w:r>
      <w:proofErr w:type="gramStart"/>
      <w:r>
        <w:rPr>
          <w:rFonts w:ascii="Times New Roman" w:hAnsi="Times New Roman" w:cs="Times New Roman"/>
          <w:sz w:val="28"/>
          <w:szCs w:val="28"/>
        </w:rPr>
        <w:t>ключевые</w:t>
      </w:r>
      <w:proofErr w:type="gramEnd"/>
      <w:r>
        <w:rPr>
          <w:rFonts w:ascii="Times New Roman" w:hAnsi="Times New Roman" w:cs="Times New Roman"/>
          <w:sz w:val="28"/>
          <w:szCs w:val="28"/>
        </w:rPr>
        <w:t>, главные и второстепенные)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  <w:u w:val="single"/>
        </w:rPr>
        <w:t>прогностическая модель</w:t>
      </w:r>
      <w:r>
        <w:rPr>
          <w:rFonts w:ascii="Times New Roman" w:hAnsi="Times New Roman" w:cs="Times New Roman"/>
          <w:sz w:val="28"/>
          <w:szCs w:val="28"/>
        </w:rPr>
        <w:t>: что будет, если мы ничего не сделаем (при условии самого неблагоприятного стечения обстоятельств наи</w:t>
      </w:r>
      <w:r>
        <w:rPr>
          <w:rFonts w:ascii="Times New Roman" w:hAnsi="Times New Roman" w:cs="Times New Roman"/>
          <w:sz w:val="28"/>
          <w:szCs w:val="28"/>
        </w:rPr>
        <w:t>лучший вариант наиболее вероятный вариант)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>
        <w:rPr>
          <w:rFonts w:ascii="Times New Roman" w:hAnsi="Times New Roman" w:cs="Times New Roman"/>
          <w:sz w:val="28"/>
          <w:szCs w:val="28"/>
          <w:u w:val="single"/>
        </w:rPr>
        <w:t>модель целей</w:t>
      </w:r>
      <w:r>
        <w:rPr>
          <w:rFonts w:ascii="Times New Roman" w:hAnsi="Times New Roman" w:cs="Times New Roman"/>
          <w:sz w:val="28"/>
          <w:szCs w:val="28"/>
        </w:rPr>
        <w:t>: конечных (стратегических), промежуточных (оперативных) и ближайших (тактических). Программа минимум и программа максимум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5. модель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управления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каким образом делать. Ведущий принцип - модель преоб</w:t>
      </w:r>
      <w:r>
        <w:rPr>
          <w:rFonts w:ascii="Times New Roman" w:hAnsi="Times New Roman" w:cs="Times New Roman"/>
          <w:sz w:val="28"/>
          <w:szCs w:val="28"/>
        </w:rPr>
        <w:t>разования не должна быть глубже модели представлений об объекте.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Конструктивное разрешение конфликта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Формы и критерии завершения конфликтов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Общим понятием, описывающим финал конфликта, является понятие </w:t>
      </w:r>
      <w:r>
        <w:rPr>
          <w:rFonts w:ascii="Times New Roman" w:hAnsi="Times New Roman" w:cs="Times New Roman"/>
          <w:i/>
          <w:sz w:val="28"/>
          <w:szCs w:val="28"/>
        </w:rPr>
        <w:t>завершение</w:t>
      </w:r>
      <w:r>
        <w:rPr>
          <w:rFonts w:ascii="Times New Roman" w:hAnsi="Times New Roman" w:cs="Times New Roman"/>
          <w:sz w:val="28"/>
          <w:szCs w:val="28"/>
        </w:rPr>
        <w:t xml:space="preserve"> конфликта, т.е. это - прекращение его сущ</w:t>
      </w:r>
      <w:r>
        <w:rPr>
          <w:rFonts w:ascii="Times New Roman" w:hAnsi="Times New Roman" w:cs="Times New Roman"/>
          <w:sz w:val="28"/>
          <w:szCs w:val="28"/>
        </w:rPr>
        <w:t>ествования в любой форме.</w:t>
      </w:r>
    </w:p>
    <w:p w:rsidR="007D537A" w:rsidRDefault="00FC0BE4" w:rsidP="007D537A">
      <w:pPr>
        <w:pStyle w:val="a3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Используются и другие понятия, которые характеризуют суть процесса завершения конфликта: затухание – преодоление – пресечение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пригашение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саморазрешение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угашение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урегулирование – устранение - улаживание и др.</w:t>
      </w:r>
    </w:p>
    <w:p w:rsidR="00E66F1B" w:rsidRDefault="00FC0BE4" w:rsidP="007D537A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Разрешение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совместная деятельность его участников, направленная на прекращение противодействия и решение проблемы, которая привела к столкновению. Разрешение конфликта предполагает активность обеих сторон по изменению условий взаимодействия и устранению причин конфл</w:t>
      </w:r>
      <w:r>
        <w:rPr>
          <w:rFonts w:ascii="Times New Roman" w:hAnsi="Times New Roman" w:cs="Times New Roman"/>
          <w:sz w:val="28"/>
          <w:szCs w:val="28"/>
        </w:rPr>
        <w:t>икта.</w:t>
      </w:r>
    </w:p>
    <w:p w:rsidR="00E66F1B" w:rsidRDefault="00FC0BE4" w:rsidP="003B2CC8">
      <w:pPr>
        <w:pStyle w:val="a3"/>
        <w:numPr>
          <w:ilvl w:val="0"/>
          <w:numId w:val="23"/>
        </w:numPr>
        <w:spacing w:after="0" w:line="288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Урегулирование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- в устранении противоречий принимает участие третья сторона</w:t>
      </w:r>
    </w:p>
    <w:p w:rsidR="00E66F1B" w:rsidRDefault="00FC0BE4" w:rsidP="003B2CC8">
      <w:pPr>
        <w:pStyle w:val="a3"/>
        <w:numPr>
          <w:ilvl w:val="0"/>
          <w:numId w:val="23"/>
        </w:numPr>
        <w:spacing w:after="0" w:line="288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Затухание </w:t>
      </w:r>
      <w:r>
        <w:rPr>
          <w:rFonts w:ascii="Times New Roman" w:hAnsi="Times New Roman" w:cs="Times New Roman"/>
          <w:sz w:val="28"/>
          <w:szCs w:val="28"/>
        </w:rPr>
        <w:t>- временное прекращение противодействия при сохранении основных признаков конфликта: противоречия и напряженных отношений.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Причины затухания: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 истощение ресурсов</w:t>
      </w:r>
      <w:r>
        <w:rPr>
          <w:rFonts w:ascii="Times New Roman" w:hAnsi="Times New Roman" w:cs="Times New Roman"/>
          <w:sz w:val="28"/>
          <w:szCs w:val="28"/>
        </w:rPr>
        <w:t xml:space="preserve"> обоих сторон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  потеря мотива к борьбе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 переориентация мотива</w:t>
      </w:r>
    </w:p>
    <w:p w:rsidR="00E66F1B" w:rsidRDefault="00FC0BE4" w:rsidP="003B2CC8">
      <w:pPr>
        <w:pStyle w:val="a3"/>
        <w:numPr>
          <w:ilvl w:val="0"/>
          <w:numId w:val="23"/>
        </w:numPr>
        <w:spacing w:after="0" w:line="288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Устранение</w:t>
      </w:r>
      <w:r>
        <w:rPr>
          <w:rFonts w:ascii="Times New Roman" w:hAnsi="Times New Roman" w:cs="Times New Roman"/>
          <w:sz w:val="28"/>
          <w:szCs w:val="28"/>
        </w:rPr>
        <w:t xml:space="preserve"> - воздействие на конфликт, в результате которого ликвидируются его основные структурные компоненты.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Способы устранения: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  изъятие из конфликта одного из оппонентов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</w:rPr>
        <w:t>исключение взаимодействия оппонентов на длительное время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 устранение объекта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 устранение дефицита объекта</w:t>
      </w:r>
    </w:p>
    <w:p w:rsidR="00E66F1B" w:rsidRDefault="00FC0BE4" w:rsidP="003B2CC8">
      <w:pPr>
        <w:pStyle w:val="a3"/>
        <w:numPr>
          <w:ilvl w:val="0"/>
          <w:numId w:val="23"/>
        </w:numPr>
        <w:spacing w:after="0" w:line="288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Перерастание в другой конфликт</w:t>
      </w:r>
      <w:r>
        <w:rPr>
          <w:rFonts w:ascii="Times New Roman" w:hAnsi="Times New Roman" w:cs="Times New Roman"/>
          <w:sz w:val="28"/>
          <w:szCs w:val="28"/>
        </w:rPr>
        <w:t xml:space="preserve"> - в отношениях сторон возникает новое, более значимое противоречие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 </w:t>
      </w:r>
      <w:r>
        <w:rPr>
          <w:rFonts w:ascii="Times New Roman" w:hAnsi="Times New Roman" w:cs="Times New Roman"/>
          <w:sz w:val="28"/>
          <w:szCs w:val="28"/>
        </w:rPr>
        <w:t>Исход конфликта - результат борьбы с точки зр</w:t>
      </w:r>
      <w:r>
        <w:rPr>
          <w:rFonts w:ascii="Times New Roman" w:hAnsi="Times New Roman" w:cs="Times New Roman"/>
          <w:sz w:val="28"/>
          <w:szCs w:val="28"/>
        </w:rPr>
        <w:t>ения сторон. Исходами конфликта могут быть: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устранение одной или обеих сторон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приостановка конфликта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победа одной из сторон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деление объекта конфликта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согласие о правилах совместного использования объекта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 xml:space="preserve">равнозначная компенсация одной из сторон за </w:t>
      </w:r>
      <w:r w:rsidRPr="003B2CC8">
        <w:rPr>
          <w:rFonts w:ascii="Times New Roman" w:hAnsi="Times New Roman" w:cs="Times New Roman"/>
          <w:sz w:val="28"/>
          <w:szCs w:val="28"/>
        </w:rPr>
        <w:t>овладение объектом другой</w:t>
      </w:r>
    </w:p>
    <w:p w:rsidR="003B2CC8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отказ обеих сторон от посягательств</w:t>
      </w:r>
    </w:p>
    <w:p w:rsidR="00E66F1B" w:rsidRDefault="00FC0BE4" w:rsidP="003B2CC8">
      <w:pPr>
        <w:pStyle w:val="a3"/>
        <w:numPr>
          <w:ilvl w:val="0"/>
          <w:numId w:val="35"/>
        </w:numPr>
        <w:spacing w:after="0" w:line="288" w:lineRule="auto"/>
        <w:jc w:val="both"/>
      </w:pPr>
      <w:r w:rsidRPr="003B2CC8">
        <w:rPr>
          <w:rFonts w:ascii="Times New Roman" w:hAnsi="Times New Roman" w:cs="Times New Roman"/>
          <w:sz w:val="28"/>
          <w:szCs w:val="28"/>
        </w:rPr>
        <w:t>альтернативное определение таких объектов, которые удовлетворяют интересы обеих сторон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Основной критерий разрешенности конфликта - удовлетворенность сторон результатом.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окружающих важны и т</w:t>
      </w:r>
      <w:r>
        <w:rPr>
          <w:rFonts w:ascii="Times New Roman" w:hAnsi="Times New Roman" w:cs="Times New Roman"/>
          <w:sz w:val="28"/>
          <w:szCs w:val="28"/>
        </w:rPr>
        <w:t>акие параметры, как степень разрешения противоречия, лежащего в основе конфликта (от этого зависит степень нормализации отношений сторон и взаимоотношений с другими людьми) и победа правого оппонента.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Условия и факторы конструктивного разрешения конфликта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Условия: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Прекращение конфликтного взаимодействия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Поиск близких или даже общих точек соприкосновения (карта конфликта)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снижение интенсивности негативных эмоций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устранение «образа врага» (у себя.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 оппонента: «с небес на землю»)</w:t>
      </w:r>
      <w:proofErr w:type="gramEnd"/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объективный взгляд на </w:t>
      </w:r>
      <w:r>
        <w:rPr>
          <w:rFonts w:ascii="Times New Roman" w:hAnsi="Times New Roman" w:cs="Times New Roman"/>
          <w:sz w:val="28"/>
          <w:szCs w:val="28"/>
        </w:rPr>
        <w:t>проблему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учет статусов друг друга</w:t>
      </w:r>
    </w:p>
    <w:p w:rsidR="00E66F1B" w:rsidRDefault="00FC0BE4" w:rsidP="003B2CC8">
      <w:pPr>
        <w:pStyle w:val="a3"/>
        <w:numPr>
          <w:ilvl w:val="0"/>
          <w:numId w:val="30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выбор оптимальной стратегии разрешения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 Факторы: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время: сокращение времени ведет к увеличению вероятности выбора агрессивного поведения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третья сторона: участие третьих лиц, стремящихся урегулировать конфликт, приводит к бо</w:t>
      </w:r>
      <w:r>
        <w:rPr>
          <w:rFonts w:ascii="Times New Roman" w:hAnsi="Times New Roman" w:cs="Times New Roman"/>
          <w:sz w:val="28"/>
          <w:szCs w:val="28"/>
        </w:rPr>
        <w:t>лее спокойному его протеканию и скорому разрешению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своевременность: чем раньше стороны преступают к урегулированию, тем лучше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равновесие сил: если стороны приблизительно равны, у них нет другого выбора. Помимо поиска компромисса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опыт: наличие опыта в разре</w:t>
      </w:r>
      <w:r>
        <w:rPr>
          <w:rFonts w:ascii="Times New Roman" w:hAnsi="Times New Roman" w:cs="Times New Roman"/>
          <w:sz w:val="28"/>
          <w:szCs w:val="28"/>
        </w:rPr>
        <w:t>шении конфликта хотя бы у одной из сторон приводит к ускорению его разрешения</w:t>
      </w:r>
    </w:p>
    <w:p w:rsidR="00E66F1B" w:rsidRDefault="00FC0BE4" w:rsidP="003B2CC8">
      <w:pPr>
        <w:pStyle w:val="a3"/>
        <w:numPr>
          <w:ilvl w:val="0"/>
          <w:numId w:val="31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отношения: хорошие отношения сторон до конфликта ускоряют его разрешение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Стратегии и способы разрешения конфликта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Разрешение конфликта - многоэтапный процесс, имеющий свою </w:t>
      </w:r>
      <w:r>
        <w:rPr>
          <w:rFonts w:ascii="Times New Roman" w:hAnsi="Times New Roman" w:cs="Times New Roman"/>
          <w:bCs/>
          <w:iCs/>
          <w:sz w:val="28"/>
          <w:szCs w:val="28"/>
        </w:rPr>
        <w:t>логику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66F1B" w:rsidRDefault="00FC0BE4" w:rsidP="003B2CC8">
      <w:pPr>
        <w:pStyle w:val="a3"/>
        <w:numPr>
          <w:ilvl w:val="0"/>
          <w:numId w:val="25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Аналитический этап - сбор и оценка информации по следующим проблемам: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-объект конфликта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-оппонент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-собственная позиция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-причины и непосредственный повод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-социальная среда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-вторичная рефлексия</w:t>
      </w:r>
    </w:p>
    <w:p w:rsidR="00E66F1B" w:rsidRDefault="00FC0BE4" w:rsidP="003B2CC8">
      <w:pPr>
        <w:pStyle w:val="a3"/>
        <w:numPr>
          <w:ilvl w:val="0"/>
          <w:numId w:val="26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Прогнозирование варианта решения: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-наиболее благоприятный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-наи</w:t>
      </w:r>
      <w:r>
        <w:rPr>
          <w:rFonts w:ascii="Times New Roman" w:hAnsi="Times New Roman" w:cs="Times New Roman"/>
          <w:sz w:val="28"/>
          <w:szCs w:val="28"/>
        </w:rPr>
        <w:t>менее благоприятный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-что будет, если просто прекратить действия</w:t>
      </w:r>
    </w:p>
    <w:p w:rsidR="00E66F1B" w:rsidRDefault="00FC0BE4" w:rsidP="003B2CC8">
      <w:pPr>
        <w:pStyle w:val="a3"/>
        <w:numPr>
          <w:ilvl w:val="0"/>
          <w:numId w:val="27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Действия по реализации намеченного плана</w:t>
      </w:r>
    </w:p>
    <w:p w:rsidR="00E66F1B" w:rsidRDefault="00FC0BE4" w:rsidP="003B2CC8">
      <w:pPr>
        <w:pStyle w:val="a3"/>
        <w:numPr>
          <w:ilvl w:val="0"/>
          <w:numId w:val="28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Коррекция плана</w:t>
      </w:r>
    </w:p>
    <w:p w:rsidR="00E66F1B" w:rsidRDefault="00FC0BE4" w:rsidP="003B2CC8">
      <w:pPr>
        <w:pStyle w:val="a3"/>
        <w:numPr>
          <w:ilvl w:val="0"/>
          <w:numId w:val="28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Контроль эффективности действий</w:t>
      </w:r>
    </w:p>
    <w:p w:rsidR="00E66F1B" w:rsidRDefault="00FC0BE4" w:rsidP="003B2CC8">
      <w:pPr>
        <w:pStyle w:val="a3"/>
        <w:numPr>
          <w:ilvl w:val="0"/>
          <w:numId w:val="28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Оценка результатов конфликта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>Стратегии разрешения конфликта</w:t>
      </w:r>
      <w:r>
        <w:rPr>
          <w:rFonts w:ascii="Times New Roman" w:hAnsi="Times New Roman" w:cs="Times New Roman"/>
          <w:sz w:val="28"/>
          <w:szCs w:val="28"/>
        </w:rPr>
        <w:t xml:space="preserve"> - основные линии действия оппонентов по выходу из конфликта. Понятие стратегии в нашем контексте имеет три существенных момента, которые следует учитывать при анализе конфликтов и выборе адекватных действий.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Во-первых, в стратегии заложены самые общие уст</w:t>
      </w:r>
      <w:r>
        <w:rPr>
          <w:rFonts w:ascii="Times New Roman" w:hAnsi="Times New Roman" w:cs="Times New Roman"/>
          <w:sz w:val="28"/>
          <w:szCs w:val="28"/>
        </w:rPr>
        <w:t>ановки и ориентиры на результат конфликта. Очевидно, формально-логическое содержание таких ориентиров сводится к четырем вариантам: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Односторонний выигрыш;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Односторонний проигрыш;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Взаимный проигрыш;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Взаимный выигрыш.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Данные варианты нашли отражение в конкре</w:t>
      </w:r>
      <w:r>
        <w:rPr>
          <w:rFonts w:ascii="Times New Roman" w:hAnsi="Times New Roman" w:cs="Times New Roman"/>
          <w:sz w:val="28"/>
          <w:szCs w:val="28"/>
        </w:rPr>
        <w:t xml:space="preserve">тных стратегиях переговоров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Р.Фишера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У.Юри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У.Мастенбрука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исследователей. Такими стратегиями являются: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Выигрыш-проигрыш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Проигрыш-выигрыш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Проигрыш-проигрыш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Выигрыш-выигрыш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Во-вторых, установки и ориентиры на результат в той или иной стратегии форм</w:t>
      </w:r>
      <w:r>
        <w:rPr>
          <w:rFonts w:ascii="Times New Roman" w:hAnsi="Times New Roman" w:cs="Times New Roman"/>
          <w:sz w:val="28"/>
          <w:szCs w:val="28"/>
        </w:rPr>
        <w:t>ируются у субъектов взаимодействия на основе анализа соотношения интересов, а также возможностей, сил и средств. При этом важно учитывать факторы, влияющие на анализ:</w:t>
      </w:r>
    </w:p>
    <w:p w:rsidR="00E66F1B" w:rsidRDefault="00FC0BE4" w:rsidP="003B2CC8">
      <w:pPr>
        <w:pStyle w:val="a3"/>
        <w:numPr>
          <w:ilvl w:val="0"/>
          <w:numId w:val="29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личностные качества конфликтующего, его мышление, опыт, характер, темперамент, </w:t>
      </w:r>
    </w:p>
    <w:p w:rsidR="00E66F1B" w:rsidRDefault="00FC0BE4" w:rsidP="003B2CC8">
      <w:pPr>
        <w:pStyle w:val="a3"/>
        <w:numPr>
          <w:ilvl w:val="0"/>
          <w:numId w:val="29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 xml:space="preserve">я, которой располагает субъект о себе и своем противнике. 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Когда человек получает первый конфликтный удар в свой адрес, огромное значение имеет приписываемое оппоненту намерение. Предугадывать чужое намерение может только человек. Это не свойственно ни одн</w:t>
      </w:r>
      <w:r>
        <w:rPr>
          <w:rFonts w:ascii="Times New Roman" w:hAnsi="Times New Roman" w:cs="Times New Roman"/>
          <w:sz w:val="28"/>
          <w:szCs w:val="28"/>
        </w:rPr>
        <w:t xml:space="preserve">ому животному. И в случае конфликта очень важно то намерение.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приписываете нападающему. Рассмотрим следующие ситуации: а) деликатный, всегда вежливый человек наступил вам на ногу; б) вам на ногу наступил человек, о котором вам известно, что ему </w:t>
      </w:r>
      <w:r>
        <w:rPr>
          <w:rFonts w:ascii="Times New Roman" w:hAnsi="Times New Roman" w:cs="Times New Roman"/>
          <w:sz w:val="28"/>
          <w:szCs w:val="28"/>
        </w:rPr>
        <w:t>наплевать на окружающих и на вас в частности. Предположим. Что оба наступили вам на ногу с одинаковой силой. Можно с огромной степенью достоверности предположить, что вторая ситуация вызовет у вас агрессивную реакцию, тогда как вежливому человеку вы прости</w:t>
      </w:r>
      <w:r>
        <w:rPr>
          <w:rFonts w:ascii="Times New Roman" w:hAnsi="Times New Roman" w:cs="Times New Roman"/>
          <w:sz w:val="28"/>
          <w:szCs w:val="28"/>
        </w:rPr>
        <w:t>те его поведение.</w:t>
      </w:r>
    </w:p>
    <w:p w:rsidR="00E66F1B" w:rsidRDefault="00FC0BE4" w:rsidP="003B2CC8">
      <w:pPr>
        <w:pStyle w:val="a3"/>
        <w:numPr>
          <w:ilvl w:val="0"/>
          <w:numId w:val="29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Другие субъекты социального взаимодействия, находящиеся в зоне конфликта</w:t>
      </w:r>
    </w:p>
    <w:p w:rsidR="00E66F1B" w:rsidRDefault="00FC0BE4" w:rsidP="003B2CC8">
      <w:pPr>
        <w:pStyle w:val="a3"/>
        <w:numPr>
          <w:ilvl w:val="0"/>
          <w:numId w:val="29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Содержание предмета конфликта, образа конфликтной ситуации, а также мотивов субъектов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В-третьих, выбор той или иной стратегии в переговорном процессе. Вернемся к раз</w:t>
      </w:r>
      <w:r>
        <w:rPr>
          <w:rFonts w:ascii="Times New Roman" w:hAnsi="Times New Roman" w:cs="Times New Roman"/>
          <w:sz w:val="28"/>
          <w:szCs w:val="28"/>
        </w:rPr>
        <w:t>говору о них:</w:t>
      </w:r>
    </w:p>
    <w:tbl>
      <w:tblPr>
        <w:tblW w:w="0" w:type="auto"/>
        <w:tblInd w:w="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5"/>
        <w:gridCol w:w="2615"/>
        <w:gridCol w:w="4684"/>
      </w:tblGrid>
      <w:tr w:rsidR="00E66F1B">
        <w:tblPrEx>
          <w:tblCellMar>
            <w:top w:w="0" w:type="dxa"/>
            <w:bottom w:w="0" w:type="dxa"/>
          </w:tblCellMar>
        </w:tblPrEx>
        <w:tc>
          <w:tcPr>
            <w:tcW w:w="2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стратегии</w:t>
            </w:r>
          </w:p>
        </w:tc>
        <w:tc>
          <w:tcPr>
            <w:tcW w:w="2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Стратегические цели</w:t>
            </w:r>
          </w:p>
        </w:tc>
        <w:tc>
          <w:tcPr>
            <w:tcW w:w="4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 стратегии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Выигрыш-проигрыш</w:t>
            </w:r>
          </w:p>
        </w:tc>
        <w:tc>
          <w:tcPr>
            <w:tcW w:w="2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Выигрыш за счет проигрыша оппонента</w:t>
            </w:r>
          </w:p>
        </w:tc>
        <w:tc>
          <w:tcPr>
            <w:tcW w:w="4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конфликта; завышен образ конфликтной ситуации; поддержка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конфликтанта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подстрекательства со стороны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 взаимодействия; конфликтная личность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Проигрыш-выигрыш</w:t>
            </w:r>
          </w:p>
        </w:tc>
        <w:tc>
          <w:tcPr>
            <w:tcW w:w="2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от конфликта, уступка оппоненту</w:t>
            </w:r>
          </w:p>
        </w:tc>
        <w:tc>
          <w:tcPr>
            <w:tcW w:w="4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конфликта; занижен образ конфликтной ситуации; запугивание в форме угроз, блефа и т.п.; низкие волевые качества, личность конформистского типа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Проигрыш-проигрыш</w:t>
            </w:r>
          </w:p>
        </w:tc>
        <w:tc>
          <w:tcPr>
            <w:tcW w:w="2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Самопожертвование во имя гибели противника</w:t>
            </w:r>
          </w:p>
        </w:tc>
        <w:tc>
          <w:tcPr>
            <w:tcW w:w="4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конфликта; неадекватен образ конфликтной ситуации; личность конфликтующих (природная или ситуативная агрессивность); отсутствия видения других вариантов решения проблем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Выигрыш-выигрыш</w:t>
            </w:r>
          </w:p>
        </w:tc>
        <w:tc>
          <w:tcPr>
            <w:tcW w:w="2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взаимовыгодных соглашений</w:t>
            </w:r>
          </w:p>
        </w:tc>
        <w:tc>
          <w:tcPr>
            <w:tcW w:w="4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конфликта; адекватен образ конфликтной ситуации; наличие благоприятных условий для конструктивного разрешения проблемы</w:t>
            </w:r>
          </w:p>
        </w:tc>
      </w:tr>
    </w:tbl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 Если мы посмотрим на эти стратегии, то увидим, что в принципе они соответствуют стратегиям</w:t>
      </w:r>
      <w:r>
        <w:rPr>
          <w:rFonts w:ascii="Times New Roman" w:hAnsi="Times New Roman" w:cs="Times New Roman"/>
          <w:sz w:val="28"/>
          <w:szCs w:val="28"/>
        </w:rPr>
        <w:t xml:space="preserve"> поведения в конфликте. Это неудивительно, ведь они являются продолжением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>
        <w:rPr>
          <w:rFonts w:ascii="Times New Roman" w:hAnsi="Times New Roman" w:cs="Times New Roman"/>
          <w:sz w:val="28"/>
          <w:szCs w:val="28"/>
        </w:rPr>
        <w:t>. Речь идет о стратегиях соперничества, компромисса, уступки и сотрудничества. Отсутствует только избегание, поскольку в случае применения в конфликте стратегии избегания не</w:t>
      </w:r>
      <w:r>
        <w:rPr>
          <w:rFonts w:ascii="Times New Roman" w:hAnsi="Times New Roman" w:cs="Times New Roman"/>
          <w:sz w:val="28"/>
          <w:szCs w:val="28"/>
        </w:rPr>
        <w:t xml:space="preserve"> может идти речь о его  окончательном разрешении.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сочетания стратегии дают определенные результаты - </w:t>
      </w:r>
      <w:r>
        <w:rPr>
          <w:rFonts w:ascii="Times New Roman" w:hAnsi="Times New Roman" w:cs="Times New Roman"/>
          <w:b/>
          <w:sz w:val="28"/>
          <w:szCs w:val="28"/>
        </w:rPr>
        <w:t>способы.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4"/>
        <w:gridCol w:w="2954"/>
        <w:gridCol w:w="3663"/>
      </w:tblGrid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Стратегия первой стороны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второй стороны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 разрешения конфликта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Соперничество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Уступка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Уступка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симметричный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Компромисс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Уступка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Компромисс            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Соперничество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E66F1B" w:rsidP="003B2CC8">
            <w:pPr>
              <w:pStyle w:val="a3"/>
              <w:spacing w:after="0" w:line="240" w:lineRule="auto"/>
              <w:jc w:val="both"/>
            </w:pP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асимметричный</w:t>
            </w:r>
          </w:p>
        </w:tc>
      </w:tr>
      <w:tr w:rsidR="00E66F1B">
        <w:tblPrEx>
          <w:tblCellMar>
            <w:top w:w="0" w:type="dxa"/>
            <w:bottom w:w="0" w:type="dxa"/>
          </w:tblCellMar>
        </w:tblPrEx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</w:t>
            </w:r>
          </w:p>
        </w:tc>
        <w:tc>
          <w:tcPr>
            <w:tcW w:w="2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66F1B" w:rsidRDefault="00FC0BE4" w:rsidP="003B2CC8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Наиболее вероятно использование компромисса, как </w:t>
      </w:r>
      <w:r>
        <w:rPr>
          <w:rFonts w:ascii="Times New Roman" w:hAnsi="Times New Roman" w:cs="Times New Roman"/>
          <w:sz w:val="28"/>
          <w:szCs w:val="28"/>
        </w:rPr>
        <w:t xml:space="preserve">шага навстречу, который делает хотя бы одна сторона, для того, чтобы разрешить конфликт. Ценность компромисса в том,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достигнут даже в том случае, если стороны выбирают разные стратегии.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основе компромисса лежит технология уступок сближе</w:t>
      </w:r>
      <w:r>
        <w:rPr>
          <w:rFonts w:ascii="Times New Roman" w:hAnsi="Times New Roman" w:cs="Times New Roman"/>
          <w:sz w:val="28"/>
          <w:szCs w:val="28"/>
        </w:rPr>
        <w:t>ния, или, как ее еще называют - торг. Компромисс имеет и свои недостатки:</w:t>
      </w:r>
    </w:p>
    <w:p w:rsidR="00E66F1B" w:rsidRDefault="00FC0BE4" w:rsidP="003B2CC8">
      <w:pPr>
        <w:pStyle w:val="a3"/>
        <w:numPr>
          <w:ilvl w:val="0"/>
          <w:numId w:val="32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урезанные соглашения</w:t>
      </w:r>
    </w:p>
    <w:p w:rsidR="00E66F1B" w:rsidRDefault="00FC0BE4" w:rsidP="003B2CC8">
      <w:pPr>
        <w:pStyle w:val="a3"/>
        <w:numPr>
          <w:ilvl w:val="0"/>
          <w:numId w:val="32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почва для уловок</w:t>
      </w:r>
    </w:p>
    <w:p w:rsidR="00E66F1B" w:rsidRDefault="00FC0BE4" w:rsidP="003B2CC8">
      <w:pPr>
        <w:pStyle w:val="a3"/>
        <w:numPr>
          <w:ilvl w:val="0"/>
          <w:numId w:val="32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ухудшение отношений</w:t>
      </w:r>
    </w:p>
    <w:p w:rsidR="00E66F1B" w:rsidRDefault="00FC0BE4" w:rsidP="003B2CC8">
      <w:pPr>
        <w:pStyle w:val="a3"/>
        <w:spacing w:after="0" w:line="288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Максимально эффективен для полного разрешения конфликта способ сотрудничества. Он сводится к следующему:</w:t>
      </w:r>
    </w:p>
    <w:p w:rsidR="00E66F1B" w:rsidRDefault="00FC0BE4" w:rsidP="003B2CC8">
      <w:pPr>
        <w:pStyle w:val="a3"/>
        <w:numPr>
          <w:ilvl w:val="0"/>
          <w:numId w:val="33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отделение людей от </w:t>
      </w:r>
      <w:r>
        <w:rPr>
          <w:rFonts w:ascii="Times New Roman" w:hAnsi="Times New Roman" w:cs="Times New Roman"/>
          <w:sz w:val="28"/>
          <w:szCs w:val="28"/>
        </w:rPr>
        <w:t>проблемы</w:t>
      </w:r>
    </w:p>
    <w:p w:rsidR="00E66F1B" w:rsidRDefault="00FC0BE4" w:rsidP="003B2CC8">
      <w:pPr>
        <w:pStyle w:val="a3"/>
        <w:numPr>
          <w:ilvl w:val="0"/>
          <w:numId w:val="33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внимание интересам, а не позициям: спрашивайте «почему?» и «почему нет?»</w:t>
      </w:r>
    </w:p>
    <w:p w:rsidR="00E66F1B" w:rsidRDefault="00FC0BE4" w:rsidP="003B2CC8">
      <w:pPr>
        <w:pStyle w:val="a3"/>
        <w:numPr>
          <w:ilvl w:val="0"/>
          <w:numId w:val="33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предлагайте взаимовыгодные варианты</w:t>
      </w:r>
    </w:p>
    <w:p w:rsidR="00E66F1B" w:rsidRDefault="00FC0BE4" w:rsidP="003B2CC8">
      <w:pPr>
        <w:pStyle w:val="a3"/>
        <w:numPr>
          <w:ilvl w:val="0"/>
          <w:numId w:val="33"/>
        </w:numPr>
        <w:spacing w:after="0" w:line="288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используйте объективные критерии. </w:t>
      </w:r>
    </w:p>
    <w:p w:rsidR="00E66F1B" w:rsidRDefault="00E66F1B" w:rsidP="003B2CC8">
      <w:pPr>
        <w:pStyle w:val="a3"/>
        <w:spacing w:after="0" w:line="288" w:lineRule="auto"/>
        <w:ind w:firstLine="709"/>
        <w:jc w:val="both"/>
      </w:pPr>
    </w:p>
    <w:sectPr w:rsidR="00E66F1B">
      <w:headerReference w:type="default" r:id="rId8"/>
      <w:footerReference w:type="default" r:id="rId9"/>
      <w:pgSz w:w="11906" w:h="16838"/>
      <w:pgMar w:top="1686" w:right="850" w:bottom="1134" w:left="1701" w:header="1134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C0BE4">
      <w:pPr>
        <w:spacing w:after="0" w:line="240" w:lineRule="auto"/>
      </w:pPr>
      <w:r>
        <w:separator/>
      </w:r>
    </w:p>
  </w:endnote>
  <w:endnote w:type="continuationSeparator" w:id="0">
    <w:p w:rsidR="00000000" w:rsidRDefault="00FC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F1B" w:rsidRDefault="00FC0BE4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E66F1B" w:rsidRDefault="00E66F1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C0BE4">
      <w:pPr>
        <w:spacing w:after="0" w:line="240" w:lineRule="auto"/>
      </w:pPr>
      <w:r>
        <w:separator/>
      </w:r>
    </w:p>
  </w:footnote>
  <w:footnote w:type="continuationSeparator" w:id="0">
    <w:p w:rsidR="00000000" w:rsidRDefault="00FC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F1B" w:rsidRDefault="00E66F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3AF"/>
    <w:multiLevelType w:val="multilevel"/>
    <w:tmpl w:val="A8A8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46D6A10"/>
    <w:multiLevelType w:val="multilevel"/>
    <w:tmpl w:val="534C18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91F1936"/>
    <w:multiLevelType w:val="multilevel"/>
    <w:tmpl w:val="BFAA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09984D7A"/>
    <w:multiLevelType w:val="multilevel"/>
    <w:tmpl w:val="1094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B875AD2"/>
    <w:multiLevelType w:val="multilevel"/>
    <w:tmpl w:val="D9E8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109B46AF"/>
    <w:multiLevelType w:val="multilevel"/>
    <w:tmpl w:val="CF60171A"/>
    <w:lvl w:ilvl="0">
      <w:start w:val="1"/>
      <w:numFmt w:val="decimal"/>
      <w:lvlText w:val="%1. "/>
      <w:lvlJc w:val="left"/>
      <w:pPr>
        <w:ind w:left="1003" w:hanging="283"/>
      </w:pPr>
      <w:rPr>
        <w:b w:val="0"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8510BEA"/>
    <w:multiLevelType w:val="multilevel"/>
    <w:tmpl w:val="92D0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1B2E72B1"/>
    <w:multiLevelType w:val="multilevel"/>
    <w:tmpl w:val="9D24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1BF77975"/>
    <w:multiLevelType w:val="multilevel"/>
    <w:tmpl w:val="9CB2F3D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9">
    <w:nsid w:val="22B47AF4"/>
    <w:multiLevelType w:val="multilevel"/>
    <w:tmpl w:val="4F62D11A"/>
    <w:lvl w:ilvl="0">
      <w:start w:val="1"/>
      <w:numFmt w:val="decimal"/>
      <w:lvlText w:val="%1. "/>
      <w:lvlJc w:val="left"/>
      <w:pPr>
        <w:ind w:left="992" w:hanging="283"/>
      </w:pPr>
      <w:rPr>
        <w:b w:val="0"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86F6CB8"/>
    <w:multiLevelType w:val="multilevel"/>
    <w:tmpl w:val="1B1093EE"/>
    <w:lvl w:ilvl="0">
      <w:start w:val="2"/>
      <w:numFmt w:val="decimal"/>
      <w:lvlText w:val="%1. "/>
      <w:lvlJc w:val="left"/>
      <w:pPr>
        <w:ind w:left="992" w:hanging="283"/>
      </w:pPr>
      <w:rPr>
        <w:b w:val="0"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8824FFE"/>
    <w:multiLevelType w:val="multilevel"/>
    <w:tmpl w:val="218662B8"/>
    <w:lvl w:ilvl="0">
      <w:start w:val="3"/>
      <w:numFmt w:val="decimal"/>
      <w:lvlText w:val="%1. "/>
      <w:lvlJc w:val="left"/>
      <w:pPr>
        <w:ind w:left="992" w:hanging="283"/>
      </w:pPr>
      <w:rPr>
        <w:b w:val="0"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DB6661B"/>
    <w:multiLevelType w:val="multilevel"/>
    <w:tmpl w:val="CB2CE73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cs="Wingdings" w:hint="default"/>
        <w:sz w:val="20"/>
      </w:rPr>
    </w:lvl>
  </w:abstractNum>
  <w:abstractNum w:abstractNumId="13">
    <w:nsid w:val="32B04B03"/>
    <w:multiLevelType w:val="multilevel"/>
    <w:tmpl w:val="07AA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33C9715D"/>
    <w:multiLevelType w:val="multilevel"/>
    <w:tmpl w:val="9C92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342C3FE4"/>
    <w:multiLevelType w:val="multilevel"/>
    <w:tmpl w:val="B124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36406E05"/>
    <w:multiLevelType w:val="multilevel"/>
    <w:tmpl w:val="1B74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3A3660D1"/>
    <w:multiLevelType w:val="multilevel"/>
    <w:tmpl w:val="F12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42D82314"/>
    <w:multiLevelType w:val="multilevel"/>
    <w:tmpl w:val="C7B616AE"/>
    <w:lvl w:ilvl="0">
      <w:start w:val="3"/>
      <w:numFmt w:val="decimal"/>
      <w:lvlText w:val="%1. "/>
      <w:lvlJc w:val="left"/>
      <w:pPr>
        <w:ind w:left="992" w:hanging="283"/>
      </w:pPr>
      <w:rPr>
        <w:b w:val="0"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3641BA1"/>
    <w:multiLevelType w:val="hybridMultilevel"/>
    <w:tmpl w:val="3A843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047B5"/>
    <w:multiLevelType w:val="multilevel"/>
    <w:tmpl w:val="44D64A1A"/>
    <w:lvl w:ilvl="0">
      <w:start w:val="1"/>
      <w:numFmt w:val="decimal"/>
      <w:lvlText w:val="%1*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1EF74E8"/>
    <w:multiLevelType w:val="multilevel"/>
    <w:tmpl w:val="911E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52401AEC"/>
    <w:multiLevelType w:val="multilevel"/>
    <w:tmpl w:val="E7AC5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6471F"/>
    <w:multiLevelType w:val="multilevel"/>
    <w:tmpl w:val="5FD4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81B5B9D"/>
    <w:multiLevelType w:val="multilevel"/>
    <w:tmpl w:val="D4A2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nsid w:val="58E1666A"/>
    <w:multiLevelType w:val="multilevel"/>
    <w:tmpl w:val="7A6A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>
    <w:nsid w:val="5A1F2454"/>
    <w:multiLevelType w:val="multilevel"/>
    <w:tmpl w:val="DBE0AEE2"/>
    <w:lvl w:ilvl="0">
      <w:start w:val="1"/>
      <w:numFmt w:val="decimal"/>
      <w:lvlText w:val="%1*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E564650"/>
    <w:multiLevelType w:val="multilevel"/>
    <w:tmpl w:val="702E1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8">
    <w:nsid w:val="60AC62F6"/>
    <w:multiLevelType w:val="multilevel"/>
    <w:tmpl w:val="63A29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47F33FF"/>
    <w:multiLevelType w:val="multilevel"/>
    <w:tmpl w:val="0204AE5A"/>
    <w:lvl w:ilvl="0">
      <w:start w:val="1"/>
      <w:numFmt w:val="none"/>
      <w:suff w:val="nothing"/>
      <w:lvlText w:val="-"/>
      <w:lvlJc w:val="left"/>
      <w:pPr>
        <w:ind w:left="360" w:hanging="360"/>
      </w:pPr>
    </w:lvl>
    <w:lvl w:ilvl="1">
      <w:start w:val="1"/>
      <w:numFmt w:val="none"/>
      <w:suff w:val="nothing"/>
      <w:lvlText w:val="o"/>
      <w:lvlJc w:val="left"/>
      <w:pPr>
        <w:ind w:left="720" w:hanging="360"/>
      </w:pPr>
    </w:lvl>
    <w:lvl w:ilvl="2">
      <w:start w:val="1"/>
      <w:numFmt w:val="none"/>
      <w:suff w:val="nothing"/>
      <w:lvlText w:val=""/>
      <w:lvlJc w:val="left"/>
      <w:pPr>
        <w:ind w:left="1080" w:hanging="360"/>
      </w:pPr>
    </w:lvl>
    <w:lvl w:ilvl="3">
      <w:start w:val="1"/>
      <w:numFmt w:val="none"/>
      <w:suff w:val="nothing"/>
      <w:lvlText w:val=""/>
      <w:lvlJc w:val="left"/>
      <w:pPr>
        <w:ind w:left="1440" w:hanging="360"/>
      </w:pPr>
    </w:lvl>
    <w:lvl w:ilvl="4">
      <w:start w:val="1"/>
      <w:numFmt w:val="none"/>
      <w:suff w:val="nothing"/>
      <w:lvlText w:val="o"/>
      <w:lvlJc w:val="left"/>
      <w:pPr>
        <w:ind w:left="1800" w:hanging="360"/>
      </w:pPr>
    </w:lvl>
    <w:lvl w:ilvl="5">
      <w:start w:val="1"/>
      <w:numFmt w:val="none"/>
      <w:suff w:val="nothing"/>
      <w:lvlText w:val=""/>
      <w:lvlJc w:val="left"/>
      <w:pPr>
        <w:ind w:left="2160" w:hanging="360"/>
      </w:pPr>
    </w:lvl>
    <w:lvl w:ilvl="6">
      <w:start w:val="1"/>
      <w:numFmt w:val="none"/>
      <w:suff w:val="nothing"/>
      <w:lvlText w:val=""/>
      <w:lvlJc w:val="left"/>
      <w:pPr>
        <w:ind w:left="2520" w:hanging="360"/>
      </w:pPr>
    </w:lvl>
    <w:lvl w:ilvl="7">
      <w:start w:val="1"/>
      <w:numFmt w:val="none"/>
      <w:suff w:val="nothing"/>
      <w:lvlText w:val="o"/>
      <w:lvlJc w:val="left"/>
      <w:pPr>
        <w:ind w:left="2880" w:hanging="360"/>
      </w:pPr>
    </w:lvl>
    <w:lvl w:ilvl="8">
      <w:start w:val="1"/>
      <w:numFmt w:val="none"/>
      <w:suff w:val="nothing"/>
      <w:lvlText w:val=""/>
      <w:lvlJc w:val="left"/>
      <w:pPr>
        <w:ind w:left="3240" w:hanging="360"/>
      </w:pPr>
    </w:lvl>
  </w:abstractNum>
  <w:abstractNum w:abstractNumId="30">
    <w:nsid w:val="64D465FC"/>
    <w:multiLevelType w:val="multilevel"/>
    <w:tmpl w:val="63A8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>
    <w:nsid w:val="686A6884"/>
    <w:multiLevelType w:val="multilevel"/>
    <w:tmpl w:val="BB26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>
    <w:nsid w:val="6AF32D59"/>
    <w:multiLevelType w:val="multilevel"/>
    <w:tmpl w:val="B138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D033B8F"/>
    <w:multiLevelType w:val="multilevel"/>
    <w:tmpl w:val="2E3C2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>
    <w:nsid w:val="7E2C30B5"/>
    <w:multiLevelType w:val="multilevel"/>
    <w:tmpl w:val="B51EF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4"/>
  </w:num>
  <w:num w:numId="3">
    <w:abstractNumId w:val="4"/>
  </w:num>
  <w:num w:numId="4">
    <w:abstractNumId w:val="21"/>
  </w:num>
  <w:num w:numId="5">
    <w:abstractNumId w:val="15"/>
  </w:num>
  <w:num w:numId="6">
    <w:abstractNumId w:val="13"/>
  </w:num>
  <w:num w:numId="7">
    <w:abstractNumId w:val="33"/>
  </w:num>
  <w:num w:numId="8">
    <w:abstractNumId w:val="14"/>
  </w:num>
  <w:num w:numId="9">
    <w:abstractNumId w:val="12"/>
  </w:num>
  <w:num w:numId="10">
    <w:abstractNumId w:val="24"/>
  </w:num>
  <w:num w:numId="11">
    <w:abstractNumId w:val="32"/>
  </w:num>
  <w:num w:numId="12">
    <w:abstractNumId w:val="27"/>
  </w:num>
  <w:num w:numId="13">
    <w:abstractNumId w:val="25"/>
  </w:num>
  <w:num w:numId="14">
    <w:abstractNumId w:val="3"/>
  </w:num>
  <w:num w:numId="15">
    <w:abstractNumId w:val="16"/>
  </w:num>
  <w:num w:numId="16">
    <w:abstractNumId w:val="23"/>
  </w:num>
  <w:num w:numId="17">
    <w:abstractNumId w:val="7"/>
  </w:num>
  <w:num w:numId="18">
    <w:abstractNumId w:val="30"/>
  </w:num>
  <w:num w:numId="19">
    <w:abstractNumId w:val="31"/>
  </w:num>
  <w:num w:numId="20">
    <w:abstractNumId w:val="22"/>
  </w:num>
  <w:num w:numId="21">
    <w:abstractNumId w:val="8"/>
  </w:num>
  <w:num w:numId="22">
    <w:abstractNumId w:val="5"/>
  </w:num>
  <w:num w:numId="23">
    <w:abstractNumId w:val="26"/>
  </w:num>
  <w:num w:numId="24">
    <w:abstractNumId w:val="20"/>
  </w:num>
  <w:num w:numId="25">
    <w:abstractNumId w:val="9"/>
  </w:num>
  <w:num w:numId="26">
    <w:abstractNumId w:val="10"/>
  </w:num>
  <w:num w:numId="27">
    <w:abstractNumId w:val="18"/>
  </w:num>
  <w:num w:numId="28">
    <w:abstractNumId w:val="11"/>
  </w:num>
  <w:num w:numId="29">
    <w:abstractNumId w:val="29"/>
  </w:num>
  <w:num w:numId="30">
    <w:abstractNumId w:val="6"/>
  </w:num>
  <w:num w:numId="31">
    <w:abstractNumId w:val="17"/>
  </w:num>
  <w:num w:numId="32">
    <w:abstractNumId w:val="0"/>
  </w:num>
  <w:num w:numId="33">
    <w:abstractNumId w:val="2"/>
  </w:num>
  <w:num w:numId="34">
    <w:abstractNumId w:val="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6F1B"/>
    <w:rsid w:val="003B2CC8"/>
    <w:rsid w:val="007D537A"/>
    <w:rsid w:val="00E66F1B"/>
    <w:rsid w:val="00FC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6"/>
    </w:rPr>
  </w:style>
  <w:style w:type="character" w:customStyle="1" w:styleId="ListLabel4">
    <w:name w:val="ListLabel 4"/>
    <w:rPr>
      <w:rFonts w:cs="Times New Roman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Mangal"/>
    </w:rPr>
  </w:style>
  <w:style w:type="paragraph" w:styleId="ac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3"/>
    <w:pPr>
      <w:suppressLineNumbers/>
      <w:tabs>
        <w:tab w:val="center" w:pos="4677"/>
        <w:tab w:val="right" w:pos="9355"/>
      </w:tabs>
    </w:pPr>
  </w:style>
  <w:style w:type="paragraph" w:styleId="ae">
    <w:name w:val="List Paragraph"/>
    <w:basedOn w:val="a3"/>
    <w:pPr>
      <w:spacing w:line="360" w:lineRule="auto"/>
      <w:ind w:left="720" w:firstLine="709"/>
    </w:pPr>
    <w:rPr>
      <w:rFonts w:ascii="Times New Roman" w:hAnsi="Times New Roman" w:cs="Times New Roman"/>
      <w:sz w:val="28"/>
      <w:szCs w:val="28"/>
    </w:rPr>
  </w:style>
  <w:style w:type="paragraph" w:customStyle="1" w:styleId="bodytxt">
    <w:name w:val="bodytxt"/>
    <w:basedOn w:val="a3"/>
    <w:pPr>
      <w:spacing w:line="100" w:lineRule="atLeast"/>
      <w:ind w:firstLine="40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">
    <w:name w:val="Содержимое врезки"/>
    <w:basedOn w:val="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8155</Words>
  <Characters>46488</Characters>
  <Application>Microsoft Office Word</Application>
  <DocSecurity>0</DocSecurity>
  <Lines>387</Lines>
  <Paragraphs>109</Paragraphs>
  <ScaleCrop>false</ScaleCrop>
  <Company/>
  <LinksUpToDate>false</LinksUpToDate>
  <CharactersWithSpaces>54534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7</cp:revision>
  <dcterms:created xsi:type="dcterms:W3CDTF">2014-09-16T13:23:00Z</dcterms:created>
  <dcterms:modified xsi:type="dcterms:W3CDTF">2015-12-11T08:18:00Z</dcterms:modified>
</cp:coreProperties>
</file>